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31729" w14:textId="74C681E0" w:rsidR="007028E9" w:rsidRPr="00F015D3" w:rsidRDefault="00491565" w:rsidP="00A03DBD">
      <w:pPr>
        <w:pStyle w:val="Title"/>
        <w:jc w:val="left"/>
      </w:pPr>
      <w:bookmarkStart w:id="0" w:name="_Toc286988494"/>
      <w:bookmarkStart w:id="1" w:name="_Toc378165398"/>
      <w:bookmarkStart w:id="2" w:name="_Toc378165510"/>
      <w:bookmarkStart w:id="3" w:name="_Toc378165585"/>
      <w:bookmarkStart w:id="4" w:name="_Toc378170758"/>
      <w:bookmarkStart w:id="5" w:name="_Toc378852421"/>
      <w:bookmarkStart w:id="6" w:name="_Toc378852452"/>
      <w:bookmarkStart w:id="7" w:name="_Toc378852673"/>
      <w:bookmarkStart w:id="8" w:name="_Toc378852701"/>
      <w:r w:rsidRPr="00F015D3">
        <w:t>B</w:t>
      </w:r>
      <w:r w:rsidR="007028E9" w:rsidRPr="00F015D3">
        <w:t>lind and Low Vision Education Network NZ</w:t>
      </w:r>
    </w:p>
    <w:p w14:paraId="0C4567B9" w14:textId="77777777" w:rsidR="007028E9" w:rsidRPr="00A03DBD" w:rsidRDefault="007028E9" w:rsidP="00A03DBD">
      <w:pPr>
        <w:rPr>
          <w:sz w:val="40"/>
          <w:szCs w:val="38"/>
        </w:rPr>
      </w:pPr>
      <w:r w:rsidRPr="00A03DBD">
        <w:rPr>
          <w:sz w:val="40"/>
          <w:szCs w:val="38"/>
        </w:rPr>
        <w:t>Te Kotuituinga Matauranga Pura O Aotearoa</w:t>
      </w:r>
    </w:p>
    <w:p w14:paraId="5DA8C9F8" w14:textId="77777777" w:rsidR="007028E9" w:rsidRPr="00F015D3" w:rsidRDefault="007028E9" w:rsidP="00F015D3">
      <w:pPr>
        <w:pStyle w:val="Title"/>
        <w:jc w:val="left"/>
        <w:rPr>
          <w:sz w:val="40"/>
          <w:szCs w:val="40"/>
        </w:rPr>
      </w:pPr>
    </w:p>
    <w:p w14:paraId="2F591DEA" w14:textId="77777777" w:rsidR="007028E9" w:rsidRPr="00F015D3" w:rsidRDefault="007028E9" w:rsidP="00D67B83">
      <w:pPr>
        <w:pStyle w:val="Heading2"/>
      </w:pPr>
    </w:p>
    <w:p w14:paraId="30A9D4EA" w14:textId="667894B5" w:rsidR="003F0599" w:rsidRDefault="007028E9" w:rsidP="00612D10">
      <w:pPr>
        <w:rPr>
          <w:b/>
          <w:sz w:val="36"/>
          <w:szCs w:val="36"/>
        </w:rPr>
      </w:pPr>
      <w:r w:rsidRPr="00F015D3">
        <w:rPr>
          <w:b/>
          <w:sz w:val="36"/>
          <w:szCs w:val="36"/>
        </w:rPr>
        <w:t>A National Network of Services for Children and Young People</w:t>
      </w:r>
    </w:p>
    <w:p w14:paraId="3AEDD93E" w14:textId="77777777" w:rsidR="00A03DBD" w:rsidRPr="00F015D3" w:rsidRDefault="00A03DBD" w:rsidP="00612D10">
      <w:pPr>
        <w:rPr>
          <w:sz w:val="40"/>
          <w:szCs w:val="40"/>
        </w:rPr>
      </w:pPr>
    </w:p>
    <w:p w14:paraId="59A722B4" w14:textId="3514E576" w:rsidR="00211AA9" w:rsidRPr="00A03DBD" w:rsidRDefault="000B5454" w:rsidP="00431E68">
      <w:pPr>
        <w:pStyle w:val="Heading1"/>
      </w:pPr>
      <w:r w:rsidRPr="00A03DBD">
        <w:t xml:space="preserve">2023 </w:t>
      </w:r>
      <w:r w:rsidR="003F1A5C" w:rsidRPr="00A03DBD">
        <w:t xml:space="preserve">Charter </w:t>
      </w:r>
      <w:r w:rsidR="00FD5AA6" w:rsidRPr="00A03DBD">
        <w:t>Part B</w:t>
      </w:r>
      <w:r w:rsidR="00A03DBD" w:rsidRPr="00A03DBD">
        <w:t xml:space="preserve"> - </w:t>
      </w:r>
      <w:r w:rsidR="00BC2DD7" w:rsidRPr="00A03DBD">
        <w:t>Planning and Reporting</w:t>
      </w:r>
    </w:p>
    <w:p w14:paraId="4394DA01" w14:textId="77B37348" w:rsidR="00671D0A" w:rsidRPr="00BC2DD7" w:rsidRDefault="00F4640B" w:rsidP="00A03DBD">
      <w:pPr>
        <w:pStyle w:val="Heading2"/>
      </w:pPr>
      <w:r w:rsidRPr="00BC2DD7">
        <w:t>Strategic Plan 2022 – 24</w:t>
      </w:r>
    </w:p>
    <w:p w14:paraId="3125D240" w14:textId="7668E994" w:rsidR="00F4640B" w:rsidRPr="00BC2DD7" w:rsidRDefault="00F4640B" w:rsidP="00A03DBD">
      <w:pPr>
        <w:pStyle w:val="Heading2"/>
      </w:pPr>
      <w:r w:rsidRPr="00BC2DD7">
        <w:t xml:space="preserve">Annual Plan 2023 </w:t>
      </w:r>
    </w:p>
    <w:p w14:paraId="59148F29" w14:textId="64155C10" w:rsidR="00671D0A" w:rsidRDefault="00671D0A" w:rsidP="003F5661">
      <w:pPr>
        <w:rPr>
          <w:b/>
          <w:sz w:val="46"/>
          <w:szCs w:val="40"/>
        </w:rPr>
      </w:pPr>
    </w:p>
    <w:p w14:paraId="2279C8E0" w14:textId="1DD01D39" w:rsidR="00671D0A" w:rsidRDefault="00671D0A" w:rsidP="003F5661">
      <w:pPr>
        <w:rPr>
          <w:b/>
          <w:sz w:val="46"/>
          <w:szCs w:val="40"/>
        </w:rPr>
      </w:pPr>
    </w:p>
    <w:p w14:paraId="53FDCEE7" w14:textId="2614C16D" w:rsidR="00671D0A" w:rsidRPr="00671D0A" w:rsidRDefault="000E4959" w:rsidP="003F5661">
      <w:pPr>
        <w:rPr>
          <w:b/>
          <w:sz w:val="46"/>
          <w:szCs w:val="40"/>
        </w:rPr>
      </w:pPr>
      <w:r>
        <w:rPr>
          <w:b/>
          <w:noProof/>
          <w:sz w:val="46"/>
          <w:szCs w:val="40"/>
          <w:lang w:eastAsia="en-NZ"/>
        </w:rPr>
        <w:drawing>
          <wp:inline distT="0" distB="0" distL="0" distR="0" wp14:anchorId="054D47F2" wp14:editId="2B21AEA4">
            <wp:extent cx="2781300" cy="2388497"/>
            <wp:effectExtent l="0" t="0" r="0" b="0"/>
            <wp:docPr id="2" name="Picture 2" descr="BLENNZ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1 Lef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1300" cy="2388497"/>
                    </a:xfrm>
                    <a:prstGeom prst="rect">
                      <a:avLst/>
                    </a:prstGeom>
                  </pic:spPr>
                </pic:pic>
              </a:graphicData>
            </a:graphic>
          </wp:inline>
        </w:drawing>
      </w:r>
    </w:p>
    <w:p w14:paraId="6D2880DD" w14:textId="77777777" w:rsidR="002C3ED5" w:rsidRPr="00DC1407" w:rsidRDefault="002C3ED5" w:rsidP="002C3ED5">
      <w:pPr>
        <w:pStyle w:val="Title"/>
        <w:jc w:val="left"/>
        <w:rPr>
          <w:color w:val="FF0000"/>
          <w:highlight w:val="cyan"/>
        </w:rPr>
        <w:sectPr w:rsidR="002C3ED5" w:rsidRPr="00DC1407" w:rsidSect="00671D0A">
          <w:footerReference w:type="default" r:id="rId12"/>
          <w:footerReference w:type="first" r:id="rId13"/>
          <w:pgSz w:w="12240" w:h="15840"/>
          <w:pgMar w:top="227" w:right="1134" w:bottom="454" w:left="1134" w:header="709" w:footer="709" w:gutter="0"/>
          <w:cols w:space="708"/>
          <w:docGrid w:linePitch="360"/>
        </w:sectPr>
      </w:pPr>
    </w:p>
    <w:p w14:paraId="0F5FDA00" w14:textId="3FF89C21" w:rsidR="00020929" w:rsidRDefault="00347AD9" w:rsidP="00431E68">
      <w:pPr>
        <w:pStyle w:val="Heading1"/>
      </w:pPr>
      <w:bookmarkStart w:id="9" w:name="_Toc506273921"/>
      <w:bookmarkStart w:id="10" w:name="_Toc25675431"/>
      <w:bookmarkStart w:id="11" w:name="_Toc25675703"/>
      <w:bookmarkStart w:id="12" w:name="_Toc25675839"/>
      <w:bookmarkStart w:id="13" w:name="_Toc25676040"/>
      <w:bookmarkStart w:id="14" w:name="_Toc64655588"/>
      <w:bookmarkStart w:id="15" w:name="_Toc96941612"/>
      <w:bookmarkStart w:id="16" w:name="_Toc410394490"/>
      <w:bookmarkStart w:id="17" w:name="_Toc410393750"/>
      <w:r>
        <w:lastRenderedPageBreak/>
        <w:t>1.</w:t>
      </w:r>
      <w:r>
        <w:tab/>
      </w:r>
      <w:r w:rsidR="00020929">
        <w:t>Strategic Overview</w:t>
      </w:r>
      <w:bookmarkEnd w:id="9"/>
      <w:bookmarkEnd w:id="10"/>
      <w:bookmarkEnd w:id="11"/>
      <w:bookmarkEnd w:id="12"/>
      <w:bookmarkEnd w:id="13"/>
      <w:bookmarkEnd w:id="14"/>
      <w:bookmarkEnd w:id="15"/>
    </w:p>
    <w:tbl>
      <w:tblPr>
        <w:tblStyle w:val="TableGrid"/>
        <w:tblW w:w="15205" w:type="dxa"/>
        <w:tblLook w:val="04A0" w:firstRow="1" w:lastRow="0" w:firstColumn="1" w:lastColumn="0" w:noHBand="0" w:noVBand="1"/>
        <w:tblDescription w:val="Vision"/>
      </w:tblPr>
      <w:tblGrid>
        <w:gridCol w:w="15205"/>
      </w:tblGrid>
      <w:tr w:rsidR="00020929" w14:paraId="4DFB058F" w14:textId="77777777" w:rsidTr="009A4215">
        <w:trPr>
          <w:trHeight w:val="697"/>
          <w:tblHeader/>
        </w:trPr>
        <w:tc>
          <w:tcPr>
            <w:tcW w:w="15205" w:type="dxa"/>
            <w:tcBorders>
              <w:top w:val="single" w:sz="4" w:space="0" w:color="B6DDE8" w:themeColor="accent5" w:themeTint="66"/>
              <w:left w:val="single" w:sz="4" w:space="0" w:color="B6DDE8" w:themeColor="accent5" w:themeTint="66"/>
              <w:bottom w:val="nil"/>
              <w:right w:val="single" w:sz="4" w:space="0" w:color="B6DDE8" w:themeColor="accent5" w:themeTint="66"/>
            </w:tcBorders>
            <w:shd w:val="clear" w:color="auto" w:fill="DBE5F1" w:themeFill="accent1" w:themeFillTint="33"/>
            <w:hideMark/>
          </w:tcPr>
          <w:p w14:paraId="6B3AE89F" w14:textId="77777777" w:rsidR="00020929" w:rsidRDefault="00020929" w:rsidP="009B453F">
            <w:pPr>
              <w:ind w:left="161"/>
              <w:rPr>
                <w:noProof/>
              </w:rPr>
            </w:pPr>
            <w:r>
              <w:rPr>
                <w:b/>
                <w:sz w:val="32"/>
              </w:rPr>
              <w:t>Vision</w:t>
            </w:r>
            <w:r>
              <w:rPr>
                <w:noProof/>
              </w:rPr>
              <w:t xml:space="preserve"> </w:t>
            </w:r>
            <w:r>
              <w:rPr>
                <w:b/>
              </w:rPr>
              <w:t>- Every BLENNZ ākonga is well prepared to achieve in life</w:t>
            </w:r>
          </w:p>
        </w:tc>
      </w:tr>
      <w:tr w:rsidR="00020929" w14:paraId="57AE2F7F" w14:textId="77777777" w:rsidTr="009A4215">
        <w:trPr>
          <w:tblHeader/>
        </w:trPr>
        <w:tc>
          <w:tcPr>
            <w:tcW w:w="15205" w:type="dxa"/>
            <w:tcBorders>
              <w:top w:val="nil"/>
              <w:left w:val="single" w:sz="4" w:space="0" w:color="B6DDE8" w:themeColor="accent5" w:themeTint="66"/>
              <w:bottom w:val="single" w:sz="4" w:space="0" w:color="B6DDE8" w:themeColor="accent5" w:themeTint="66"/>
              <w:right w:val="single" w:sz="4" w:space="0" w:color="B6DDE8" w:themeColor="accent5" w:themeTint="66"/>
            </w:tcBorders>
            <w:shd w:val="clear" w:color="auto" w:fill="DBE5F1" w:themeFill="accent1" w:themeFillTint="33"/>
            <w:hideMark/>
          </w:tcPr>
          <w:p w14:paraId="32112B12" w14:textId="77777777" w:rsidR="00020929" w:rsidRDefault="00020929" w:rsidP="009B453F">
            <w:pPr>
              <w:ind w:left="161"/>
              <w:rPr>
                <w:rFonts w:cs="Arial"/>
                <w:b/>
              </w:rPr>
            </w:pPr>
            <w:r>
              <w:rPr>
                <w:b/>
                <w:sz w:val="32"/>
              </w:rPr>
              <w:t>Mission</w:t>
            </w:r>
            <w:r>
              <w:rPr>
                <w:rFonts w:cs="Arial"/>
                <w:b/>
              </w:rPr>
              <w:t xml:space="preserve"> - To enable ākonga who are blind, deafblind or have low vision to reach their full potential, BLENNZ provides quality education and specialist teaching services in partnership with whānau, educators and the wider community</w:t>
            </w:r>
          </w:p>
        </w:tc>
      </w:tr>
    </w:tbl>
    <w:p w14:paraId="506112CC" w14:textId="77777777" w:rsidR="00020929" w:rsidRDefault="00020929" w:rsidP="00347AD9">
      <w:pPr>
        <w:spacing w:before="0" w:beforeAutospacing="0" w:after="0" w:afterAutospacing="0"/>
        <w:rPr>
          <w:rFonts w:cs="Arial"/>
          <w:sz w:val="28"/>
          <w:szCs w:val="28"/>
        </w:rPr>
      </w:pPr>
    </w:p>
    <w:tbl>
      <w:tblPr>
        <w:tblStyle w:val="TableGrid"/>
        <w:tblW w:w="15210" w:type="dxa"/>
        <w:tblInd w:w="-10" w:type="dxa"/>
        <w:tblLook w:val="04A0" w:firstRow="1" w:lastRow="0" w:firstColumn="1" w:lastColumn="0" w:noHBand="0" w:noVBand="1"/>
        <w:tblDescription w:val="Qualities"/>
      </w:tblPr>
      <w:tblGrid>
        <w:gridCol w:w="5045"/>
        <w:gridCol w:w="10165"/>
      </w:tblGrid>
      <w:tr w:rsidR="00020929" w14:paraId="6A28052F" w14:textId="77777777" w:rsidTr="009A4215">
        <w:trPr>
          <w:trHeight w:val="620"/>
          <w:tblHeader/>
        </w:trPr>
        <w:tc>
          <w:tcPr>
            <w:tcW w:w="5045"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BE5F1" w:themeFill="accent1" w:themeFillTint="33"/>
            <w:hideMark/>
          </w:tcPr>
          <w:p w14:paraId="371AF905" w14:textId="77777777" w:rsidR="00020929" w:rsidRDefault="00020929" w:rsidP="009B453F">
            <w:pPr>
              <w:ind w:left="341"/>
              <w:rPr>
                <w:b/>
              </w:rPr>
            </w:pPr>
            <w:r>
              <w:rPr>
                <w:b/>
                <w:sz w:val="32"/>
              </w:rPr>
              <w:t>Beliefs</w:t>
            </w:r>
          </w:p>
        </w:tc>
        <w:tc>
          <w:tcPr>
            <w:tcW w:w="10165"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BE5F1" w:themeFill="accent1" w:themeFillTint="33"/>
            <w:hideMark/>
          </w:tcPr>
          <w:p w14:paraId="20D017A6" w14:textId="77777777" w:rsidR="00020929" w:rsidRDefault="00020929" w:rsidP="009B453F">
            <w:pPr>
              <w:rPr>
                <w:b/>
              </w:rPr>
            </w:pPr>
            <w:r>
              <w:rPr>
                <w:b/>
                <w:sz w:val="32"/>
              </w:rPr>
              <w:t>Values</w:t>
            </w:r>
          </w:p>
        </w:tc>
      </w:tr>
      <w:tr w:rsidR="00020929" w14:paraId="377DA1DA" w14:textId="77777777" w:rsidTr="009B453F">
        <w:trPr>
          <w:tblHeader/>
        </w:trPr>
        <w:tc>
          <w:tcPr>
            <w:tcW w:w="5045" w:type="dxa"/>
            <w:tcBorders>
              <w:top w:val="single" w:sz="4" w:space="0" w:color="B6DDE8" w:themeColor="accent5" w:themeTint="66"/>
              <w:left w:val="nil"/>
              <w:bottom w:val="nil"/>
              <w:right w:val="nil"/>
            </w:tcBorders>
            <w:hideMark/>
          </w:tcPr>
          <w:p w14:paraId="1C5BB9AA" w14:textId="77777777" w:rsidR="00020929" w:rsidRDefault="00020929" w:rsidP="00C076E4">
            <w:pPr>
              <w:pStyle w:val="ListParagraph"/>
              <w:numPr>
                <w:ilvl w:val="0"/>
                <w:numId w:val="2"/>
              </w:numPr>
              <w:spacing w:after="0" w:line="240" w:lineRule="auto"/>
              <w:ind w:left="341" w:hanging="357"/>
              <w:rPr>
                <w:rFonts w:cs="Arial"/>
                <w:sz w:val="24"/>
                <w:szCs w:val="24"/>
              </w:rPr>
            </w:pPr>
            <w:r>
              <w:rPr>
                <w:rFonts w:ascii="Arial" w:hAnsi="Arial" w:cs="Arial"/>
                <w:sz w:val="24"/>
                <w:szCs w:val="24"/>
              </w:rPr>
              <w:t>Parents and whānau are the prime educators in their child’s learning</w:t>
            </w:r>
          </w:p>
          <w:p w14:paraId="05EE5D38" w14:textId="77777777" w:rsidR="00020929" w:rsidRDefault="00020929" w:rsidP="00C076E4">
            <w:pPr>
              <w:pStyle w:val="ListParagraph"/>
              <w:numPr>
                <w:ilvl w:val="0"/>
                <w:numId w:val="2"/>
              </w:numPr>
              <w:spacing w:after="0" w:line="240" w:lineRule="auto"/>
              <w:ind w:left="341" w:hanging="357"/>
              <w:rPr>
                <w:rFonts w:cs="Arial"/>
                <w:sz w:val="24"/>
                <w:szCs w:val="24"/>
              </w:rPr>
            </w:pPr>
            <w:r>
              <w:rPr>
                <w:rFonts w:ascii="Arial" w:hAnsi="Arial" w:cs="Arial"/>
                <w:sz w:val="24"/>
                <w:szCs w:val="24"/>
              </w:rPr>
              <w:t>Education is focused on the ākonga within the context of whānau, community and culture</w:t>
            </w:r>
          </w:p>
          <w:p w14:paraId="247AD223" w14:textId="77777777" w:rsidR="00020929" w:rsidRDefault="00020929" w:rsidP="00C076E4">
            <w:pPr>
              <w:pStyle w:val="ListParagraph"/>
              <w:numPr>
                <w:ilvl w:val="0"/>
                <w:numId w:val="2"/>
              </w:numPr>
              <w:spacing w:after="0" w:line="240" w:lineRule="auto"/>
              <w:ind w:left="341" w:hanging="357"/>
              <w:rPr>
                <w:rFonts w:ascii="Arial" w:hAnsi="Arial" w:cs="Arial"/>
                <w:sz w:val="24"/>
                <w:szCs w:val="24"/>
              </w:rPr>
            </w:pPr>
            <w:r>
              <w:rPr>
                <w:rFonts w:ascii="Arial" w:hAnsi="Arial" w:cs="Arial"/>
                <w:sz w:val="24"/>
                <w:szCs w:val="24"/>
              </w:rPr>
              <w:t>Learning occurs through active engagement in meaningful environments</w:t>
            </w:r>
          </w:p>
          <w:p w14:paraId="16DC4350" w14:textId="77777777" w:rsidR="00020929" w:rsidRDefault="00020929" w:rsidP="00C076E4">
            <w:pPr>
              <w:pStyle w:val="ListParagraph"/>
              <w:numPr>
                <w:ilvl w:val="0"/>
                <w:numId w:val="2"/>
              </w:numPr>
              <w:spacing w:after="0" w:line="240" w:lineRule="auto"/>
              <w:ind w:left="341" w:hanging="357"/>
              <w:rPr>
                <w:rFonts w:ascii="Arial" w:hAnsi="Arial" w:cs="Arial"/>
                <w:sz w:val="24"/>
                <w:szCs w:val="24"/>
              </w:rPr>
            </w:pPr>
            <w:r>
              <w:rPr>
                <w:rFonts w:ascii="Arial" w:hAnsi="Arial" w:cs="Arial"/>
                <w:sz w:val="24"/>
                <w:szCs w:val="24"/>
              </w:rPr>
              <w:t>Ākonga have unique needs requiring specialist learning and teaching approaches</w:t>
            </w:r>
          </w:p>
          <w:p w14:paraId="1B0F0930" w14:textId="77777777" w:rsidR="00020929" w:rsidRDefault="00020929" w:rsidP="00C076E4">
            <w:pPr>
              <w:pStyle w:val="ListParagraph"/>
              <w:numPr>
                <w:ilvl w:val="0"/>
                <w:numId w:val="2"/>
              </w:numPr>
              <w:spacing w:after="0" w:line="240" w:lineRule="auto"/>
              <w:ind w:left="341" w:hanging="357"/>
              <w:rPr>
                <w:rFonts w:ascii="Arial" w:hAnsi="Arial" w:cs="Arial"/>
                <w:sz w:val="24"/>
                <w:szCs w:val="24"/>
              </w:rPr>
            </w:pPr>
            <w:r>
              <w:rPr>
                <w:rFonts w:ascii="Arial" w:hAnsi="Arial" w:cs="Arial"/>
                <w:sz w:val="24"/>
                <w:szCs w:val="24"/>
              </w:rPr>
              <w:t>Ākonga have the right to equitable access to education</w:t>
            </w:r>
          </w:p>
          <w:p w14:paraId="2AE047F6" w14:textId="77777777" w:rsidR="00020929" w:rsidRDefault="00020929" w:rsidP="00C076E4">
            <w:pPr>
              <w:pStyle w:val="ListParagraph"/>
              <w:numPr>
                <w:ilvl w:val="0"/>
                <w:numId w:val="2"/>
              </w:numPr>
              <w:spacing w:after="0" w:line="240" w:lineRule="auto"/>
              <w:ind w:left="341" w:hanging="357"/>
              <w:rPr>
                <w:rFonts w:ascii="Arial" w:hAnsi="Arial" w:cs="Arial"/>
                <w:sz w:val="24"/>
                <w:szCs w:val="24"/>
              </w:rPr>
            </w:pPr>
            <w:r>
              <w:rPr>
                <w:rFonts w:ascii="Arial" w:hAnsi="Arial" w:cs="Arial"/>
                <w:sz w:val="24"/>
                <w:szCs w:val="24"/>
              </w:rPr>
              <w:t>Ākonga have a right to belong and to realise their potential as participating and contributing members of society</w:t>
            </w:r>
          </w:p>
          <w:p w14:paraId="793573D1" w14:textId="77777777" w:rsidR="00020929" w:rsidRDefault="00020929" w:rsidP="00C076E4">
            <w:pPr>
              <w:pStyle w:val="ListParagraph"/>
              <w:numPr>
                <w:ilvl w:val="0"/>
                <w:numId w:val="2"/>
              </w:numPr>
              <w:spacing w:after="0" w:line="240" w:lineRule="auto"/>
              <w:ind w:left="341" w:hanging="357"/>
              <w:rPr>
                <w:rFonts w:ascii="Arial" w:hAnsi="Arial" w:cs="Arial"/>
                <w:sz w:val="24"/>
                <w:szCs w:val="24"/>
              </w:rPr>
            </w:pPr>
            <w:r>
              <w:rPr>
                <w:rFonts w:ascii="Arial" w:hAnsi="Arial" w:cs="Arial"/>
                <w:sz w:val="24"/>
                <w:szCs w:val="24"/>
              </w:rPr>
              <w:t>Team collaboration promotes positive outcomes for ākonga</w:t>
            </w:r>
          </w:p>
        </w:tc>
        <w:tc>
          <w:tcPr>
            <w:tcW w:w="10165" w:type="dxa"/>
            <w:tcBorders>
              <w:top w:val="single" w:sz="4" w:space="0" w:color="B6DDE8" w:themeColor="accent5" w:themeTint="66"/>
              <w:left w:val="nil"/>
              <w:bottom w:val="nil"/>
              <w:right w:val="nil"/>
            </w:tcBorders>
          </w:tcPr>
          <w:p w14:paraId="12A915C2" w14:textId="77777777" w:rsidR="00020929" w:rsidRDefault="00020929" w:rsidP="009B453F">
            <w:pPr>
              <w:pStyle w:val="ListParagraph"/>
              <w:spacing w:after="0" w:line="240" w:lineRule="auto"/>
              <w:ind w:left="56"/>
              <w:rPr>
                <w:rFonts w:ascii="Arial" w:hAnsi="Arial" w:cs="Arial"/>
                <w:sz w:val="24"/>
                <w:szCs w:val="24"/>
              </w:rPr>
            </w:pPr>
            <w:r>
              <w:rPr>
                <w:rFonts w:ascii="Arial" w:hAnsi="Arial" w:cs="Arial"/>
                <w:sz w:val="24"/>
                <w:szCs w:val="24"/>
              </w:rPr>
              <w:t xml:space="preserve">BLENNZ whānau includes ākonga, their whānau, educators and the wider community. </w:t>
            </w:r>
          </w:p>
          <w:p w14:paraId="7BB47EA0" w14:textId="77777777" w:rsidR="00020929" w:rsidRDefault="00020929" w:rsidP="009B453F">
            <w:pPr>
              <w:pStyle w:val="ListParagraph"/>
              <w:spacing w:after="0" w:line="240" w:lineRule="auto"/>
              <w:ind w:left="56"/>
              <w:rPr>
                <w:rFonts w:ascii="Arial" w:hAnsi="Arial" w:cs="Arial"/>
                <w:sz w:val="24"/>
                <w:szCs w:val="24"/>
              </w:rPr>
            </w:pPr>
          </w:p>
          <w:p w14:paraId="566AC772" w14:textId="77777777" w:rsidR="00020929" w:rsidRDefault="00020929" w:rsidP="009B453F">
            <w:pPr>
              <w:pStyle w:val="ListParagraph"/>
              <w:spacing w:after="0" w:line="240" w:lineRule="auto"/>
              <w:ind w:left="56"/>
              <w:rPr>
                <w:rFonts w:ascii="Arial" w:hAnsi="Arial" w:cs="Arial"/>
                <w:sz w:val="24"/>
                <w:szCs w:val="24"/>
              </w:rPr>
            </w:pPr>
            <w:r>
              <w:rPr>
                <w:rFonts w:ascii="Arial" w:hAnsi="Arial" w:cs="Arial"/>
                <w:b/>
                <w:sz w:val="24"/>
                <w:szCs w:val="24"/>
              </w:rPr>
              <w:t>Whanaungatanga</w:t>
            </w:r>
          </w:p>
          <w:p w14:paraId="59723C0D" w14:textId="77777777" w:rsidR="00020929" w:rsidRDefault="00020929" w:rsidP="009B453F">
            <w:pPr>
              <w:pStyle w:val="ListParagraph"/>
              <w:spacing w:after="120" w:line="240" w:lineRule="auto"/>
              <w:ind w:left="58"/>
              <w:rPr>
                <w:rFonts w:ascii="Arial" w:hAnsi="Arial" w:cs="Arial"/>
                <w:sz w:val="24"/>
                <w:szCs w:val="24"/>
              </w:rPr>
            </w:pPr>
            <w:r>
              <w:rPr>
                <w:rFonts w:ascii="Arial" w:hAnsi="Arial" w:cs="Arial"/>
                <w:sz w:val="24"/>
                <w:szCs w:val="24"/>
              </w:rPr>
              <w:t>At BLENNZ, we demonstrate whanaungatanga through valuing people by building relationships with whānau, prioritising time to get to know them and establish connections.</w:t>
            </w:r>
          </w:p>
          <w:p w14:paraId="0E769E2F" w14:textId="77777777" w:rsidR="00020929" w:rsidRDefault="00020929" w:rsidP="009B453F">
            <w:pPr>
              <w:pStyle w:val="ListParagraph"/>
              <w:spacing w:after="0" w:line="240" w:lineRule="auto"/>
              <w:ind w:left="56"/>
              <w:rPr>
                <w:rFonts w:ascii="Arial" w:hAnsi="Arial" w:cs="Arial"/>
                <w:sz w:val="24"/>
                <w:szCs w:val="24"/>
              </w:rPr>
            </w:pPr>
            <w:r>
              <w:rPr>
                <w:rFonts w:ascii="Arial" w:hAnsi="Arial" w:cs="Arial"/>
                <w:b/>
                <w:sz w:val="24"/>
                <w:szCs w:val="24"/>
              </w:rPr>
              <w:t>Manaakitanga</w:t>
            </w:r>
          </w:p>
          <w:p w14:paraId="31A5ABBD" w14:textId="63707E0D" w:rsidR="00020929" w:rsidRDefault="00E26479" w:rsidP="009B453F">
            <w:pPr>
              <w:pStyle w:val="ListParagraph"/>
              <w:spacing w:before="120" w:after="0" w:line="240" w:lineRule="auto"/>
              <w:ind w:left="58"/>
              <w:rPr>
                <w:rFonts w:ascii="Arial" w:hAnsi="Arial" w:cs="Arial"/>
                <w:sz w:val="24"/>
                <w:szCs w:val="24"/>
              </w:rPr>
            </w:pPr>
            <w:r w:rsidRPr="007F2980">
              <w:rPr>
                <w:rFonts w:ascii="Arial" w:hAnsi="Arial" w:cs="Arial"/>
                <w:sz w:val="24"/>
                <w:szCs w:val="24"/>
              </w:rPr>
              <w:t>At BLENNZ, we elevate mana by showing respect for the emotional, spiritual, cultural, physical and mental wellbeing in the way we welcome, nurture and nourish people</w:t>
            </w:r>
            <w:r>
              <w:rPr>
                <w:rFonts w:ascii="Arial" w:hAnsi="Arial" w:cs="Arial"/>
                <w:b/>
                <w:sz w:val="24"/>
                <w:szCs w:val="24"/>
              </w:rPr>
              <w:t xml:space="preserve"> </w:t>
            </w:r>
            <w:r w:rsidR="00020929">
              <w:rPr>
                <w:rFonts w:ascii="Arial" w:hAnsi="Arial" w:cs="Arial"/>
                <w:b/>
                <w:sz w:val="24"/>
                <w:szCs w:val="24"/>
              </w:rPr>
              <w:t>Awhinatanga</w:t>
            </w:r>
          </w:p>
          <w:p w14:paraId="3BBA359F" w14:textId="77777777" w:rsidR="00020929" w:rsidRDefault="00020929" w:rsidP="009B453F">
            <w:pPr>
              <w:pStyle w:val="ListParagraph"/>
              <w:spacing w:after="0" w:line="240" w:lineRule="auto"/>
              <w:ind w:left="56"/>
              <w:rPr>
                <w:rFonts w:ascii="Arial" w:hAnsi="Arial" w:cs="Arial"/>
                <w:sz w:val="24"/>
                <w:szCs w:val="24"/>
              </w:rPr>
            </w:pPr>
            <w:r>
              <w:rPr>
                <w:rFonts w:ascii="Arial" w:hAnsi="Arial" w:cs="Arial"/>
                <w:sz w:val="24"/>
                <w:szCs w:val="24"/>
              </w:rPr>
              <w:t>At BLENNZ, we demonstrate awhinatanga through the spirit in which we engage and empathise with each other by assisting the learning of ākonga and whānau.</w:t>
            </w:r>
          </w:p>
          <w:p w14:paraId="71A7E4EF" w14:textId="77777777" w:rsidR="00020929" w:rsidRDefault="00020929" w:rsidP="009B453F">
            <w:pPr>
              <w:pStyle w:val="ListParagraph"/>
              <w:spacing w:before="120" w:after="0" w:line="240" w:lineRule="auto"/>
              <w:ind w:left="58"/>
              <w:rPr>
                <w:rFonts w:ascii="Arial" w:hAnsi="Arial" w:cs="Arial"/>
                <w:sz w:val="24"/>
                <w:szCs w:val="24"/>
              </w:rPr>
            </w:pPr>
            <w:r>
              <w:rPr>
                <w:rFonts w:ascii="Arial" w:hAnsi="Arial" w:cs="Arial"/>
                <w:b/>
                <w:sz w:val="24"/>
                <w:szCs w:val="24"/>
              </w:rPr>
              <w:t>Kotahitanga</w:t>
            </w:r>
          </w:p>
          <w:p w14:paraId="51068C4D" w14:textId="77777777" w:rsidR="00020929" w:rsidRDefault="00020929" w:rsidP="009B453F">
            <w:pPr>
              <w:pStyle w:val="ListParagraph"/>
              <w:spacing w:after="0" w:line="240" w:lineRule="auto"/>
              <w:ind w:left="56"/>
              <w:rPr>
                <w:rFonts w:ascii="Arial" w:hAnsi="Arial" w:cs="Arial"/>
                <w:sz w:val="24"/>
                <w:szCs w:val="24"/>
              </w:rPr>
            </w:pPr>
            <w:r>
              <w:rPr>
                <w:rFonts w:ascii="Arial" w:hAnsi="Arial" w:cs="Arial"/>
                <w:sz w:val="24"/>
                <w:szCs w:val="24"/>
              </w:rPr>
              <w:t>At BLENNZ, we demonstrate kotahitanga through striving to reach consensus and unity of purpose, while acknowledging and respecting individual differences and perspectives.</w:t>
            </w:r>
          </w:p>
          <w:p w14:paraId="034139F9" w14:textId="77777777" w:rsidR="00020929" w:rsidRDefault="00020929" w:rsidP="009B453F">
            <w:pPr>
              <w:pStyle w:val="ListParagraph"/>
              <w:spacing w:before="120" w:after="0" w:line="240" w:lineRule="auto"/>
              <w:ind w:left="58"/>
              <w:rPr>
                <w:rFonts w:ascii="Arial" w:hAnsi="Arial" w:cs="Arial"/>
                <w:b/>
                <w:sz w:val="24"/>
                <w:szCs w:val="24"/>
              </w:rPr>
            </w:pPr>
            <w:r>
              <w:rPr>
                <w:rFonts w:ascii="Arial" w:hAnsi="Arial" w:cs="Arial"/>
                <w:b/>
                <w:sz w:val="24"/>
                <w:szCs w:val="24"/>
              </w:rPr>
              <w:t>Ako</w:t>
            </w:r>
          </w:p>
          <w:p w14:paraId="7859AA52" w14:textId="77777777" w:rsidR="00020929" w:rsidRDefault="00020929" w:rsidP="009B453F">
            <w:pPr>
              <w:pStyle w:val="ListParagraph"/>
              <w:spacing w:before="120" w:after="0" w:line="240" w:lineRule="auto"/>
              <w:ind w:left="58"/>
              <w:rPr>
                <w:rFonts w:cs="Arial"/>
                <w:b/>
                <w:sz w:val="24"/>
                <w:szCs w:val="24"/>
              </w:rPr>
            </w:pPr>
            <w:r>
              <w:rPr>
                <w:rFonts w:ascii="Arial" w:hAnsi="Arial" w:cs="Arial"/>
                <w:sz w:val="24"/>
                <w:szCs w:val="24"/>
              </w:rPr>
              <w:t>At BLENNZ, we demonstrate ako through creating opportunities where we can learn from each other, recognising that everybody brings knowledge and that ākonga and whānau are intertwined.</w:t>
            </w:r>
          </w:p>
          <w:p w14:paraId="22E7F3B8" w14:textId="77777777" w:rsidR="00020929" w:rsidRDefault="00020929" w:rsidP="009B453F">
            <w:pPr>
              <w:pStyle w:val="ListParagraph"/>
              <w:spacing w:after="0" w:line="240" w:lineRule="auto"/>
              <w:ind w:left="56"/>
              <w:rPr>
                <w:rFonts w:cs="Arial"/>
                <w:b/>
                <w:sz w:val="24"/>
                <w:szCs w:val="24"/>
              </w:rPr>
            </w:pPr>
            <w:r>
              <w:rPr>
                <w:rFonts w:cs="Arial"/>
                <w:b/>
                <w:sz w:val="24"/>
                <w:szCs w:val="24"/>
              </w:rPr>
              <w:t xml:space="preserve"> </w:t>
            </w:r>
          </w:p>
        </w:tc>
      </w:tr>
    </w:tbl>
    <w:p w14:paraId="5C4CE5C2" w14:textId="77777777" w:rsidR="00020929" w:rsidRDefault="00020929" w:rsidP="00D67B83">
      <w:pPr>
        <w:pStyle w:val="Heading2"/>
      </w:pPr>
      <w:bookmarkStart w:id="18" w:name="_Toc96941613"/>
      <w:r>
        <w:lastRenderedPageBreak/>
        <w:t>BLENNZ Board of Trustees is committed to a network that continues to learn and develop, where:</w:t>
      </w:r>
      <w:bookmarkEnd w:id="18"/>
    </w:p>
    <w:p w14:paraId="0D172FC0" w14:textId="77777777" w:rsidR="00020929" w:rsidRDefault="00020929" w:rsidP="00431E68">
      <w:pPr>
        <w:pStyle w:val="ListParagraph"/>
        <w:numPr>
          <w:ilvl w:val="0"/>
          <w:numId w:val="4"/>
        </w:numPr>
        <w:spacing w:after="0" w:line="288" w:lineRule="auto"/>
        <w:ind w:left="426" w:hanging="426"/>
        <w:rPr>
          <w:rStyle w:val="eop"/>
          <w:rFonts w:ascii="Arial" w:hAnsi="Arial" w:cs="Arial"/>
          <w:sz w:val="24"/>
          <w:szCs w:val="24"/>
          <w:lang w:val="en-AU"/>
        </w:rPr>
      </w:pPr>
      <w:r>
        <w:rPr>
          <w:rStyle w:val="normaltextrun"/>
          <w:rFonts w:ascii="Arial" w:hAnsi="Arial" w:cs="Arial"/>
          <w:sz w:val="24"/>
          <w:szCs w:val="24"/>
          <w:lang w:val="en-AU"/>
        </w:rPr>
        <w:t xml:space="preserve">Ākonga are actively supported by BLENNZ to achieve their potential </w:t>
      </w:r>
      <w:proofErr w:type="gramStart"/>
      <w:r>
        <w:rPr>
          <w:rStyle w:val="normaltextrun"/>
          <w:rFonts w:ascii="Arial" w:hAnsi="Arial" w:cs="Arial"/>
          <w:sz w:val="24"/>
          <w:szCs w:val="24"/>
          <w:lang w:val="en-AU"/>
        </w:rPr>
        <w:t>through the use of</w:t>
      </w:r>
      <w:proofErr w:type="gramEnd"/>
      <w:r>
        <w:rPr>
          <w:rStyle w:val="normaltextrun"/>
          <w:rFonts w:ascii="Arial" w:hAnsi="Arial" w:cs="Arial"/>
          <w:sz w:val="24"/>
          <w:szCs w:val="24"/>
          <w:lang w:val="en-AU"/>
        </w:rPr>
        <w:t xml:space="preserve"> evidenced-based practices.</w:t>
      </w:r>
      <w:r>
        <w:rPr>
          <w:rStyle w:val="eop"/>
          <w:rFonts w:ascii="Arial" w:hAnsi="Arial" w:cs="Arial"/>
          <w:sz w:val="24"/>
          <w:szCs w:val="24"/>
          <w:lang w:val="en-AU"/>
        </w:rPr>
        <w:t> </w:t>
      </w:r>
    </w:p>
    <w:p w14:paraId="4D8F9E48" w14:textId="77777777" w:rsidR="00020929" w:rsidRDefault="00020929" w:rsidP="00431E68">
      <w:pPr>
        <w:pStyle w:val="ListParagraph"/>
        <w:numPr>
          <w:ilvl w:val="0"/>
          <w:numId w:val="4"/>
        </w:numPr>
        <w:spacing w:after="0" w:line="288" w:lineRule="auto"/>
        <w:ind w:left="426" w:hanging="426"/>
        <w:rPr>
          <w:rStyle w:val="eop"/>
          <w:rFonts w:ascii="Arial" w:hAnsi="Arial" w:cs="Arial"/>
          <w:sz w:val="24"/>
          <w:szCs w:val="24"/>
          <w:lang w:val="en-AU"/>
        </w:rPr>
      </w:pPr>
      <w:r>
        <w:rPr>
          <w:rStyle w:val="normaltextrun"/>
          <w:rFonts w:ascii="Arial" w:hAnsi="Arial" w:cs="Arial"/>
          <w:sz w:val="24"/>
          <w:szCs w:val="24"/>
          <w:lang w:val="en-AU"/>
        </w:rPr>
        <w:t>Learning is enriched/improved through ongoing relationship development between BLENNZ, ākonga and their whānau.</w:t>
      </w:r>
      <w:r>
        <w:rPr>
          <w:rStyle w:val="eop"/>
          <w:rFonts w:ascii="Arial" w:hAnsi="Arial" w:cs="Arial"/>
          <w:sz w:val="24"/>
          <w:szCs w:val="24"/>
          <w:lang w:val="en-AU"/>
        </w:rPr>
        <w:t> </w:t>
      </w:r>
    </w:p>
    <w:p w14:paraId="19B81F94" w14:textId="15CC4698" w:rsidR="00020929" w:rsidRPr="00946782" w:rsidRDefault="00020929" w:rsidP="00431E68">
      <w:pPr>
        <w:pStyle w:val="ListParagraph"/>
        <w:numPr>
          <w:ilvl w:val="0"/>
          <w:numId w:val="4"/>
        </w:numPr>
        <w:spacing w:after="0" w:line="288" w:lineRule="auto"/>
        <w:ind w:left="426" w:hanging="426"/>
      </w:pPr>
      <w:r>
        <w:rPr>
          <w:rFonts w:ascii="Arial" w:hAnsi="Arial" w:cs="Arial"/>
          <w:sz w:val="24"/>
          <w:szCs w:val="24"/>
        </w:rPr>
        <w:t xml:space="preserve">Ākonga learning is enhanced through the appropriate use of BLENNZ resources, systems and </w:t>
      </w:r>
      <w:proofErr w:type="spellStart"/>
      <w:r>
        <w:rPr>
          <w:rFonts w:ascii="Arial" w:hAnsi="Arial" w:cs="Arial"/>
          <w:sz w:val="24"/>
          <w:szCs w:val="24"/>
        </w:rPr>
        <w:t>organisational</w:t>
      </w:r>
      <w:proofErr w:type="spellEnd"/>
      <w:r>
        <w:rPr>
          <w:rFonts w:ascii="Arial" w:hAnsi="Arial" w:cs="Arial"/>
          <w:sz w:val="24"/>
          <w:szCs w:val="24"/>
        </w:rPr>
        <w:t xml:space="preserve"> relationships.</w:t>
      </w:r>
    </w:p>
    <w:p w14:paraId="58BCFC40" w14:textId="77777777" w:rsidR="00946782" w:rsidRPr="00606DD5" w:rsidRDefault="00946782" w:rsidP="00946782">
      <w:pPr>
        <w:pStyle w:val="ListParagraph"/>
        <w:spacing w:after="0" w:line="288" w:lineRule="auto"/>
      </w:pPr>
    </w:p>
    <w:p w14:paraId="662DC999" w14:textId="344189C1" w:rsidR="00020929" w:rsidRDefault="00020929" w:rsidP="00946782">
      <w:pPr>
        <w:spacing w:before="0" w:beforeAutospacing="0" w:after="0" w:afterAutospacing="0"/>
      </w:pPr>
      <w:r>
        <w:t xml:space="preserve">2022 – 24 BLENNZ Board are focussed strategically on the redevelopment of the BLENNZ curriculum committing to an explicitly inclusive bi-cultural BLENNZ Curriculum which enables ākonga to develop the life skills and attitudes necessary to prepare them for the world beyond school.  Over the next 3 years there is a </w:t>
      </w:r>
      <w:r w:rsidR="00331536">
        <w:t>threefold</w:t>
      </w:r>
      <w:r>
        <w:t xml:space="preserve"> focus including...</w:t>
      </w:r>
    </w:p>
    <w:p w14:paraId="059BDFFB" w14:textId="77777777" w:rsidR="00020929" w:rsidRDefault="00020929" w:rsidP="00020929">
      <w:pPr>
        <w:pStyle w:val="ListParagraph"/>
        <w:spacing w:after="0" w:line="240" w:lineRule="auto"/>
        <w:rPr>
          <w:rFonts w:ascii="Arial" w:hAnsi="Arial" w:cs="Arial"/>
          <w:sz w:val="24"/>
          <w:szCs w:val="24"/>
        </w:rPr>
      </w:pPr>
    </w:p>
    <w:tbl>
      <w:tblPr>
        <w:tblStyle w:val="TableGrid"/>
        <w:tblW w:w="15158" w:type="dxa"/>
        <w:tblInd w:w="142" w:type="dxa"/>
        <w:tblLook w:val="04A0" w:firstRow="1" w:lastRow="0" w:firstColumn="1" w:lastColumn="0" w:noHBand="0" w:noVBand="1"/>
        <w:tblDescription w:val="How hows will be achieved"/>
      </w:tblPr>
      <w:tblGrid>
        <w:gridCol w:w="4775"/>
        <w:gridCol w:w="4917"/>
        <w:gridCol w:w="5466"/>
      </w:tblGrid>
      <w:tr w:rsidR="00020929" w14:paraId="0E65A71C" w14:textId="77777777" w:rsidTr="00431E68">
        <w:trPr>
          <w:trHeight w:val="1787"/>
          <w:tblHeader/>
        </w:trPr>
        <w:tc>
          <w:tcPr>
            <w:tcW w:w="4775" w:type="dxa"/>
            <w:tcBorders>
              <w:top w:val="nil"/>
              <w:left w:val="nil"/>
              <w:bottom w:val="nil"/>
              <w:right w:val="single" w:sz="4" w:space="0" w:color="B6DDE8" w:themeColor="accent5" w:themeTint="66"/>
            </w:tcBorders>
            <w:shd w:val="clear" w:color="auto" w:fill="DBE5F1" w:themeFill="accent1" w:themeFillTint="33"/>
            <w:hideMark/>
          </w:tcPr>
          <w:p w14:paraId="47EC5B27" w14:textId="77777777" w:rsidR="00020929" w:rsidRDefault="00020929" w:rsidP="009B453F">
            <w:pPr>
              <w:rPr>
                <w:rFonts w:asciiTheme="minorHAnsi" w:eastAsiaTheme="minorEastAsia" w:hAnsiTheme="minorHAnsi"/>
                <w:bCs/>
                <w:lang w:val="mi-NZ"/>
              </w:rPr>
            </w:pPr>
            <w:r>
              <w:rPr>
                <w:b/>
              </w:rPr>
              <w:t xml:space="preserve">Goal 1:   </w:t>
            </w:r>
            <w:r w:rsidRPr="00873161">
              <w:rPr>
                <w:bCs/>
              </w:rPr>
              <w:t>All BLENNZ staff will demonstrate increased k</w:t>
            </w:r>
            <w:r w:rsidRPr="00873161">
              <w:rPr>
                <w:bCs/>
                <w:lang w:val="mi-NZ"/>
              </w:rPr>
              <w:t>nowledge, skills and understanding with regards to integration of bi-cultural practice.</w:t>
            </w:r>
          </w:p>
        </w:tc>
        <w:tc>
          <w:tcPr>
            <w:tcW w:w="4917" w:type="dxa"/>
            <w:tcBorders>
              <w:top w:val="nil"/>
              <w:left w:val="single" w:sz="4" w:space="0" w:color="B6DDE8" w:themeColor="accent5" w:themeTint="66"/>
              <w:bottom w:val="nil"/>
              <w:right w:val="single" w:sz="4" w:space="0" w:color="B6DDE8" w:themeColor="accent5" w:themeTint="66"/>
            </w:tcBorders>
            <w:shd w:val="clear" w:color="auto" w:fill="DBE5F1" w:themeFill="accent1" w:themeFillTint="33"/>
          </w:tcPr>
          <w:p w14:paraId="5171BF22" w14:textId="77777777" w:rsidR="00020929" w:rsidRDefault="00020929" w:rsidP="009B453F">
            <w:pPr>
              <w:rPr>
                <w:bCs/>
                <w:lang w:val="mi-NZ"/>
              </w:rPr>
            </w:pPr>
            <w:r>
              <w:rPr>
                <w:b/>
                <w:lang w:val="mi-NZ"/>
              </w:rPr>
              <w:t xml:space="preserve">Goal 2:  </w:t>
            </w:r>
            <w:r>
              <w:rPr>
                <w:bCs/>
                <w:lang w:val="mi-NZ"/>
              </w:rPr>
              <w:t>To review and revise the BLENNZ Curriculum (Expanded Core Curriculum) ensuring it reflects the intent of the national curriculum refresh, a bicultural and inclusive curriculum.</w:t>
            </w:r>
          </w:p>
          <w:p w14:paraId="09413A2E" w14:textId="77777777" w:rsidR="00020929" w:rsidRDefault="00020929" w:rsidP="009B453F">
            <w:pPr>
              <w:rPr>
                <w:bCs/>
                <w:lang w:val="mi-NZ"/>
              </w:rPr>
            </w:pPr>
          </w:p>
        </w:tc>
        <w:tc>
          <w:tcPr>
            <w:tcW w:w="5466" w:type="dxa"/>
            <w:tcBorders>
              <w:top w:val="nil"/>
              <w:left w:val="single" w:sz="4" w:space="0" w:color="B6DDE8" w:themeColor="accent5" w:themeTint="66"/>
              <w:bottom w:val="nil"/>
              <w:right w:val="nil"/>
            </w:tcBorders>
            <w:shd w:val="clear" w:color="auto" w:fill="DBE5F1" w:themeFill="accent1" w:themeFillTint="33"/>
            <w:hideMark/>
          </w:tcPr>
          <w:p w14:paraId="2661BB92" w14:textId="77777777" w:rsidR="00020929" w:rsidRDefault="00020929" w:rsidP="009B453F">
            <w:pPr>
              <w:rPr>
                <w:bCs/>
                <w:lang w:val="mi-NZ"/>
              </w:rPr>
            </w:pPr>
            <w:r>
              <w:rPr>
                <w:b/>
                <w:lang w:val="mi-NZ"/>
              </w:rPr>
              <w:t xml:space="preserve">Goal 3:   </w:t>
            </w:r>
            <w:r>
              <w:rPr>
                <w:bCs/>
                <w:lang w:val="mi-NZ"/>
              </w:rPr>
              <w:t>To work</w:t>
            </w:r>
            <w:r>
              <w:rPr>
                <w:rFonts w:eastAsia="Arial" w:cs="Arial"/>
                <w:bCs/>
                <w:color w:val="000000" w:themeColor="text1"/>
              </w:rPr>
              <w:t xml:space="preserve"> in collaboration with ākonga, whānau and teaching team to </w:t>
            </w:r>
            <w:r>
              <w:rPr>
                <w:bCs/>
                <w:lang w:val="mi-NZ"/>
              </w:rPr>
              <w:t xml:space="preserve">further develop the scope and integration of the BLENNZ Curriculum for O&amp;M and daily living skills,, this will inform and further develop the services for DOM and Life skills </w:t>
            </w:r>
            <w:r>
              <w:rPr>
                <w:rFonts w:eastAsia="Arial" w:cs="Arial"/>
                <w:bCs/>
                <w:color w:val="000000" w:themeColor="text1"/>
              </w:rPr>
              <w:t xml:space="preserve">resulting in a holistic approach which leads to </w:t>
            </w:r>
            <w:r>
              <w:rPr>
                <w:bCs/>
                <w:lang w:val="mi-NZ"/>
              </w:rPr>
              <w:t xml:space="preserve">enhanced outcomes of </w:t>
            </w:r>
            <w:r>
              <w:rPr>
                <w:rFonts w:cs="Arial"/>
                <w:bCs/>
                <w:lang w:val="mi-NZ"/>
              </w:rPr>
              <w:t>ā</w:t>
            </w:r>
            <w:r>
              <w:rPr>
                <w:bCs/>
                <w:lang w:val="mi-NZ"/>
              </w:rPr>
              <w:t xml:space="preserve">konga. </w:t>
            </w:r>
          </w:p>
        </w:tc>
      </w:tr>
    </w:tbl>
    <w:p w14:paraId="2B4A2088" w14:textId="5BBF80E6" w:rsidR="00020929" w:rsidRDefault="00020929" w:rsidP="00D67B83">
      <w:pPr>
        <w:pStyle w:val="Heading2"/>
      </w:pPr>
      <w:bookmarkStart w:id="19" w:name="_Toc25675434"/>
      <w:bookmarkStart w:id="20" w:name="_Toc25675706"/>
      <w:bookmarkStart w:id="21" w:name="_Toc25675842"/>
      <w:bookmarkStart w:id="22" w:name="_Toc25676043"/>
      <w:bookmarkStart w:id="23" w:name="_Toc64655591"/>
      <w:bookmarkStart w:id="24" w:name="_Toc96941614"/>
      <w:r>
        <w:t xml:space="preserve">2022-24 Operational </w:t>
      </w:r>
      <w:bookmarkEnd w:id="19"/>
      <w:bookmarkEnd w:id="20"/>
      <w:bookmarkEnd w:id="21"/>
      <w:bookmarkEnd w:id="22"/>
      <w:bookmarkEnd w:id="23"/>
      <w:r>
        <w:t>Goals</w:t>
      </w:r>
      <w:bookmarkEnd w:id="24"/>
    </w:p>
    <w:tbl>
      <w:tblPr>
        <w:tblStyle w:val="TableGrid"/>
        <w:tblW w:w="15167" w:type="dxa"/>
        <w:tblInd w:w="142" w:type="dxa"/>
        <w:tblLook w:val="04A0" w:firstRow="1" w:lastRow="0" w:firstColumn="1" w:lastColumn="0" w:noHBand="0" w:noVBand="1"/>
        <w:tblDescription w:val="2019-2021 Operational Imperatives"/>
      </w:tblPr>
      <w:tblGrid>
        <w:gridCol w:w="4860"/>
        <w:gridCol w:w="4921"/>
        <w:gridCol w:w="5386"/>
      </w:tblGrid>
      <w:tr w:rsidR="00020929" w14:paraId="67A252DF" w14:textId="77777777" w:rsidTr="00431E68">
        <w:trPr>
          <w:trHeight w:val="341"/>
          <w:tblHeader/>
        </w:trPr>
        <w:tc>
          <w:tcPr>
            <w:tcW w:w="4860" w:type="dxa"/>
            <w:tcBorders>
              <w:top w:val="nil"/>
              <w:left w:val="nil"/>
              <w:bottom w:val="nil"/>
              <w:right w:val="single" w:sz="4" w:space="0" w:color="B6DDE8" w:themeColor="accent5" w:themeTint="66"/>
            </w:tcBorders>
            <w:shd w:val="clear" w:color="auto" w:fill="DBE5F1" w:themeFill="accent1" w:themeFillTint="33"/>
            <w:hideMark/>
          </w:tcPr>
          <w:p w14:paraId="55CEC913" w14:textId="77777777" w:rsidR="00020929" w:rsidRDefault="00020929" w:rsidP="00020929">
            <w:pPr>
              <w:pStyle w:val="Heading3"/>
              <w:spacing w:before="0"/>
            </w:pPr>
            <w:bookmarkStart w:id="25" w:name="_Toc25675435"/>
            <w:bookmarkStart w:id="26" w:name="_Toc96941615"/>
            <w:r>
              <w:t>Partnerships</w:t>
            </w:r>
            <w:bookmarkEnd w:id="25"/>
            <w:bookmarkEnd w:id="26"/>
          </w:p>
        </w:tc>
        <w:tc>
          <w:tcPr>
            <w:tcW w:w="4921" w:type="dxa"/>
            <w:tcBorders>
              <w:top w:val="nil"/>
              <w:left w:val="single" w:sz="4" w:space="0" w:color="B6DDE8" w:themeColor="accent5" w:themeTint="66"/>
              <w:bottom w:val="nil"/>
              <w:right w:val="single" w:sz="4" w:space="0" w:color="B6DDE8" w:themeColor="accent5" w:themeTint="66"/>
            </w:tcBorders>
            <w:shd w:val="clear" w:color="auto" w:fill="DBE5F1" w:themeFill="accent1" w:themeFillTint="33"/>
            <w:hideMark/>
          </w:tcPr>
          <w:p w14:paraId="7904C0EB" w14:textId="77777777" w:rsidR="00020929" w:rsidRDefault="00020929" w:rsidP="00020929">
            <w:pPr>
              <w:pStyle w:val="Heading3"/>
              <w:spacing w:before="0"/>
            </w:pPr>
            <w:bookmarkStart w:id="27" w:name="_Toc25675436"/>
            <w:bookmarkStart w:id="28" w:name="_Toc96941616"/>
            <w:r>
              <w:t>Workforce development</w:t>
            </w:r>
            <w:bookmarkEnd w:id="27"/>
            <w:bookmarkEnd w:id="28"/>
          </w:p>
        </w:tc>
        <w:tc>
          <w:tcPr>
            <w:tcW w:w="5386" w:type="dxa"/>
            <w:tcBorders>
              <w:top w:val="nil"/>
              <w:left w:val="single" w:sz="4" w:space="0" w:color="B6DDE8" w:themeColor="accent5" w:themeTint="66"/>
              <w:bottom w:val="nil"/>
              <w:right w:val="nil"/>
            </w:tcBorders>
            <w:shd w:val="clear" w:color="auto" w:fill="DBE5F1" w:themeFill="accent1" w:themeFillTint="33"/>
            <w:hideMark/>
          </w:tcPr>
          <w:p w14:paraId="4669E5D1" w14:textId="77777777" w:rsidR="00020929" w:rsidRDefault="00020929" w:rsidP="00020929">
            <w:pPr>
              <w:pStyle w:val="Heading3"/>
              <w:spacing w:before="0"/>
            </w:pPr>
            <w:bookmarkStart w:id="29" w:name="_Toc25675437"/>
            <w:bookmarkStart w:id="30" w:name="_Toc96941617"/>
            <w:r>
              <w:t>Systems/Resources</w:t>
            </w:r>
            <w:bookmarkEnd w:id="29"/>
            <w:bookmarkEnd w:id="30"/>
          </w:p>
        </w:tc>
      </w:tr>
      <w:tr w:rsidR="00020929" w14:paraId="6C293207" w14:textId="77777777" w:rsidTr="00431E68">
        <w:trPr>
          <w:trHeight w:val="1364"/>
        </w:trPr>
        <w:tc>
          <w:tcPr>
            <w:tcW w:w="4860" w:type="dxa"/>
            <w:tcBorders>
              <w:top w:val="nil"/>
              <w:left w:val="nil"/>
              <w:bottom w:val="nil"/>
              <w:right w:val="nil"/>
            </w:tcBorders>
            <w:hideMark/>
          </w:tcPr>
          <w:p w14:paraId="59522DF2" w14:textId="77777777" w:rsidR="00020929" w:rsidRDefault="00020929" w:rsidP="009B453F">
            <w:pPr>
              <w:rPr>
                <w:rFonts w:eastAsia="Arial"/>
              </w:rPr>
            </w:pPr>
            <w:r>
              <w:rPr>
                <w:rFonts w:eastAsia="Arial"/>
              </w:rPr>
              <w:t xml:space="preserve">The BLENNZ model of partnership is embedded in the network in a sustainable way and becomes the network wide approach, that is congruent when working with </w:t>
            </w:r>
            <w:r>
              <w:rPr>
                <w:rFonts w:eastAsia="Arial" w:cs="Arial"/>
              </w:rPr>
              <w:t>ā</w:t>
            </w:r>
            <w:r>
              <w:rPr>
                <w:rFonts w:eastAsia="Arial"/>
              </w:rPr>
              <w:t>konga, wh</w:t>
            </w:r>
            <w:r>
              <w:rPr>
                <w:rFonts w:eastAsia="Arial" w:cs="Arial"/>
              </w:rPr>
              <w:t>ā</w:t>
            </w:r>
            <w:r>
              <w:rPr>
                <w:rFonts w:eastAsia="Arial"/>
              </w:rPr>
              <w:t>nau, colleagues and allied organisations.</w:t>
            </w:r>
          </w:p>
          <w:p w14:paraId="40B97D32" w14:textId="77777777" w:rsidR="00020929" w:rsidRDefault="00020929" w:rsidP="009B453F">
            <w:pPr>
              <w:rPr>
                <w:rFonts w:eastAsia="Arial"/>
              </w:rPr>
            </w:pPr>
            <w:r>
              <w:rPr>
                <w:rFonts w:eastAsia="Arial"/>
              </w:rPr>
              <w:lastRenderedPageBreak/>
              <w:t>This will be based upon as explicit framework for working with others across our working world.</w:t>
            </w:r>
          </w:p>
        </w:tc>
        <w:tc>
          <w:tcPr>
            <w:tcW w:w="4921" w:type="dxa"/>
            <w:tcBorders>
              <w:top w:val="nil"/>
              <w:left w:val="nil"/>
              <w:bottom w:val="nil"/>
              <w:right w:val="nil"/>
            </w:tcBorders>
            <w:hideMark/>
          </w:tcPr>
          <w:p w14:paraId="2704D0AA" w14:textId="77777777" w:rsidR="00020929" w:rsidRDefault="00020929" w:rsidP="009B453F">
            <w:r>
              <w:lastRenderedPageBreak/>
              <w:t>BLENNZ will develop and implement a new strategic planning approach for 2022 – 2024 for professional learning and ongoing development which reflects the three national curricula; and local BLENNZ Curricula.</w:t>
            </w:r>
          </w:p>
          <w:p w14:paraId="7EC5DA01" w14:textId="77777777" w:rsidR="00020929" w:rsidRDefault="00020929" w:rsidP="009B453F">
            <w:pPr>
              <w:rPr>
                <w:rFonts w:cs="Arial"/>
                <w:color w:val="FF0000"/>
              </w:rPr>
            </w:pPr>
            <w:r>
              <w:lastRenderedPageBreak/>
              <w:t>This will result in a methodical approach to sustainable teacher development and refreshment within our teams.</w:t>
            </w:r>
          </w:p>
        </w:tc>
        <w:tc>
          <w:tcPr>
            <w:tcW w:w="5386" w:type="dxa"/>
            <w:tcBorders>
              <w:top w:val="nil"/>
              <w:left w:val="nil"/>
              <w:bottom w:val="nil"/>
              <w:right w:val="nil"/>
            </w:tcBorders>
          </w:tcPr>
          <w:p w14:paraId="074946D0" w14:textId="77777777" w:rsidR="00020929" w:rsidRDefault="00020929" w:rsidP="009B453F">
            <w:pPr>
              <w:spacing w:line="240" w:lineRule="auto"/>
              <w:rPr>
                <w:rFonts w:eastAsia="Arial" w:cs="Arial"/>
              </w:rPr>
            </w:pPr>
            <w:r>
              <w:rPr>
                <w:rFonts w:eastAsia="Arial" w:cs="Arial"/>
              </w:rPr>
              <w:lastRenderedPageBreak/>
              <w:t>Working with MOE, contribute to developing a resource that builds knowledge and understanding about digital access in schools with a view to informing decision making that promotes access for learning.</w:t>
            </w:r>
          </w:p>
          <w:p w14:paraId="06D2DB61" w14:textId="77777777" w:rsidR="00020929" w:rsidRDefault="00020929" w:rsidP="009B453F">
            <w:pPr>
              <w:rPr>
                <w:rFonts w:eastAsia="Arial" w:cs="Arial"/>
              </w:rPr>
            </w:pPr>
            <w:r>
              <w:rPr>
                <w:rFonts w:eastAsia="Arial" w:cs="Arial"/>
              </w:rPr>
              <w:t xml:space="preserve">Work with Ministry of Education and BLVNZ to ensure resources (from hardcopy to electronic) are produced internally and externally, in </w:t>
            </w:r>
            <w:r>
              <w:rPr>
                <w:rFonts w:eastAsia="Arial" w:cs="Arial"/>
              </w:rPr>
              <w:lastRenderedPageBreak/>
              <w:t>partnership in a sustainable way that enhances access for ākonga.</w:t>
            </w:r>
          </w:p>
          <w:p w14:paraId="6236D228" w14:textId="781A6AF3" w:rsidR="00020929" w:rsidRDefault="00020929" w:rsidP="009B453F">
            <w:pPr>
              <w:spacing w:line="240" w:lineRule="auto"/>
              <w:rPr>
                <w:rFonts w:eastAsia="Arial" w:cs="Arial"/>
                <w:sz w:val="28"/>
                <w:szCs w:val="28"/>
              </w:rPr>
            </w:pPr>
            <w:r>
              <w:rPr>
                <w:rFonts w:eastAsia="Arial" w:cs="Arial"/>
              </w:rPr>
              <w:t xml:space="preserve">Embed critical areas of responsibility within the roles and responsibilities of those who lead in areas such as: child </w:t>
            </w:r>
            <w:proofErr w:type="spellStart"/>
            <w:r>
              <w:rPr>
                <w:rFonts w:eastAsia="Arial" w:cs="Arial"/>
              </w:rPr>
              <w:t>rotection</w:t>
            </w:r>
            <w:proofErr w:type="spellEnd"/>
            <w:r>
              <w:rPr>
                <w:rFonts w:eastAsia="Arial" w:cs="Arial"/>
              </w:rPr>
              <w:t xml:space="preserve"> and wellbeing to ensure a sustainable model of working. </w:t>
            </w:r>
          </w:p>
        </w:tc>
      </w:tr>
      <w:tr w:rsidR="00020929" w14:paraId="7BDCE611" w14:textId="77777777" w:rsidTr="00431E68">
        <w:trPr>
          <w:trHeight w:val="341"/>
          <w:tblHeader/>
        </w:trPr>
        <w:tc>
          <w:tcPr>
            <w:tcW w:w="4860" w:type="dxa"/>
            <w:tcBorders>
              <w:top w:val="nil"/>
              <w:left w:val="nil"/>
              <w:bottom w:val="nil"/>
              <w:right w:val="single" w:sz="4" w:space="0" w:color="B6DDE8" w:themeColor="accent5" w:themeTint="66"/>
            </w:tcBorders>
            <w:shd w:val="clear" w:color="auto" w:fill="DBE5F1" w:themeFill="accent1" w:themeFillTint="33"/>
            <w:hideMark/>
          </w:tcPr>
          <w:p w14:paraId="4F097A9A" w14:textId="3F5D7765" w:rsidR="00020929" w:rsidRDefault="00020929" w:rsidP="00020929">
            <w:pPr>
              <w:pStyle w:val="Heading3"/>
              <w:spacing w:before="0"/>
              <w:rPr>
                <w:color w:val="FF0000"/>
              </w:rPr>
            </w:pPr>
            <w:bookmarkStart w:id="31" w:name="_Toc25675438"/>
            <w:bookmarkStart w:id="32" w:name="_Toc96941618"/>
            <w:r>
              <w:lastRenderedPageBreak/>
              <w:t>Property</w:t>
            </w:r>
            <w:bookmarkEnd w:id="31"/>
            <w:bookmarkEnd w:id="32"/>
          </w:p>
        </w:tc>
        <w:tc>
          <w:tcPr>
            <w:tcW w:w="4921" w:type="dxa"/>
            <w:tcBorders>
              <w:top w:val="nil"/>
              <w:left w:val="single" w:sz="4" w:space="0" w:color="B6DDE8" w:themeColor="accent5" w:themeTint="66"/>
              <w:bottom w:val="nil"/>
              <w:right w:val="single" w:sz="4" w:space="0" w:color="B6DDE8" w:themeColor="accent5" w:themeTint="66"/>
            </w:tcBorders>
            <w:shd w:val="clear" w:color="auto" w:fill="DBE5F1" w:themeFill="accent1" w:themeFillTint="33"/>
          </w:tcPr>
          <w:p w14:paraId="39B14B2D" w14:textId="77777777" w:rsidR="00020929" w:rsidRDefault="00020929" w:rsidP="00020929">
            <w:pPr>
              <w:pStyle w:val="Heading3"/>
              <w:spacing w:before="0"/>
            </w:pPr>
          </w:p>
        </w:tc>
        <w:tc>
          <w:tcPr>
            <w:tcW w:w="5386" w:type="dxa"/>
            <w:tcBorders>
              <w:top w:val="nil"/>
              <w:left w:val="single" w:sz="4" w:space="0" w:color="B6DDE8" w:themeColor="accent5" w:themeTint="66"/>
              <w:bottom w:val="nil"/>
              <w:right w:val="nil"/>
            </w:tcBorders>
            <w:shd w:val="clear" w:color="auto" w:fill="DBE5F1" w:themeFill="accent1" w:themeFillTint="33"/>
          </w:tcPr>
          <w:p w14:paraId="619DC008" w14:textId="77777777" w:rsidR="00020929" w:rsidRDefault="00020929" w:rsidP="00020929">
            <w:pPr>
              <w:pStyle w:val="Heading3"/>
              <w:spacing w:before="0"/>
            </w:pPr>
          </w:p>
        </w:tc>
      </w:tr>
      <w:tr w:rsidR="00020929" w14:paraId="1AB9F816" w14:textId="77777777" w:rsidTr="00431E68">
        <w:trPr>
          <w:trHeight w:val="1364"/>
        </w:trPr>
        <w:tc>
          <w:tcPr>
            <w:tcW w:w="4860" w:type="dxa"/>
            <w:tcBorders>
              <w:top w:val="nil"/>
              <w:left w:val="nil"/>
              <w:bottom w:val="nil"/>
              <w:right w:val="nil"/>
            </w:tcBorders>
            <w:hideMark/>
          </w:tcPr>
          <w:p w14:paraId="64732158" w14:textId="5A2FC4D3" w:rsidR="00020929" w:rsidRDefault="00020929" w:rsidP="009B453F">
            <w:r>
              <w:t>To establish and implement a property framework that ensures BLENNZ teaching and learning environments are fit for purpose and well maintained including:</w:t>
            </w:r>
          </w:p>
          <w:p w14:paraId="2FD320E2" w14:textId="77777777" w:rsidR="00020929" w:rsidRDefault="00020929" w:rsidP="000A7C93">
            <w:pPr>
              <w:pStyle w:val="ListParagraph"/>
              <w:numPr>
                <w:ilvl w:val="0"/>
                <w:numId w:val="5"/>
              </w:numPr>
              <w:spacing w:after="0"/>
              <w:rPr>
                <w:rFonts w:ascii="Arial" w:eastAsia="Times New Roman" w:hAnsi="Arial" w:cs="Arial"/>
                <w:sz w:val="24"/>
                <w:szCs w:val="24"/>
              </w:rPr>
            </w:pPr>
            <w:r>
              <w:rPr>
                <w:rFonts w:ascii="Arial" w:eastAsia="Times New Roman" w:hAnsi="Arial" w:cs="Arial"/>
                <w:sz w:val="24"/>
                <w:szCs w:val="24"/>
              </w:rPr>
              <w:t>Homai Campus</w:t>
            </w:r>
          </w:p>
          <w:p w14:paraId="51A157DD" w14:textId="77777777" w:rsidR="00020929" w:rsidRDefault="00020929" w:rsidP="000A7C93">
            <w:pPr>
              <w:pStyle w:val="ListParagraph"/>
              <w:numPr>
                <w:ilvl w:val="0"/>
                <w:numId w:val="5"/>
              </w:numPr>
              <w:spacing w:after="0"/>
              <w:rPr>
                <w:rFonts w:ascii="Arial" w:eastAsia="Times New Roman" w:hAnsi="Arial" w:cs="Arial"/>
                <w:sz w:val="24"/>
                <w:szCs w:val="24"/>
              </w:rPr>
            </w:pPr>
            <w:r>
              <w:rPr>
                <w:rFonts w:ascii="Arial" w:eastAsia="Times New Roman" w:hAnsi="Arial" w:cs="Arial"/>
                <w:sz w:val="24"/>
                <w:szCs w:val="24"/>
              </w:rPr>
              <w:t xml:space="preserve">Satellite provision and </w:t>
            </w:r>
          </w:p>
          <w:p w14:paraId="35B4AA5A" w14:textId="77777777" w:rsidR="00020929" w:rsidRDefault="00020929" w:rsidP="000A7C93">
            <w:pPr>
              <w:pStyle w:val="ListParagraph"/>
              <w:numPr>
                <w:ilvl w:val="0"/>
                <w:numId w:val="5"/>
              </w:numPr>
              <w:spacing w:after="0"/>
              <w:rPr>
                <w:rFonts w:eastAsia="Times New Roman" w:cs="Times New Roman"/>
                <w:sz w:val="24"/>
                <w:szCs w:val="24"/>
              </w:rPr>
            </w:pPr>
            <w:r>
              <w:rPr>
                <w:rFonts w:ascii="Arial" w:eastAsia="Times New Roman" w:hAnsi="Arial" w:cs="Arial"/>
                <w:sz w:val="24"/>
                <w:szCs w:val="24"/>
              </w:rPr>
              <w:t>Visual/ Sensory Resource Centres.</w:t>
            </w:r>
          </w:p>
          <w:p w14:paraId="6EF81C34" w14:textId="77777777" w:rsidR="00020929" w:rsidRDefault="00020929" w:rsidP="009B453F">
            <w:r>
              <w:t>The framework will encompass both the areas we have full responsibility for while acknowledging the areas of interface with Regional and National MOE property teams.</w:t>
            </w:r>
          </w:p>
        </w:tc>
        <w:tc>
          <w:tcPr>
            <w:tcW w:w="4921" w:type="dxa"/>
            <w:tcBorders>
              <w:top w:val="nil"/>
              <w:left w:val="nil"/>
              <w:bottom w:val="nil"/>
              <w:right w:val="nil"/>
            </w:tcBorders>
          </w:tcPr>
          <w:p w14:paraId="3F5EEB1B" w14:textId="77777777" w:rsidR="00020929" w:rsidRDefault="00020929" w:rsidP="009B453F">
            <w:pPr>
              <w:pStyle w:val="ListParagraph"/>
              <w:spacing w:after="0"/>
              <w:ind w:left="360"/>
              <w:rPr>
                <w:rFonts w:ascii="Arial" w:hAnsi="Arial" w:cs="Arial"/>
                <w:color w:val="FF0000"/>
                <w:sz w:val="24"/>
                <w:szCs w:val="24"/>
              </w:rPr>
            </w:pPr>
          </w:p>
        </w:tc>
        <w:tc>
          <w:tcPr>
            <w:tcW w:w="5386" w:type="dxa"/>
            <w:tcBorders>
              <w:top w:val="nil"/>
              <w:left w:val="nil"/>
              <w:bottom w:val="nil"/>
              <w:right w:val="nil"/>
            </w:tcBorders>
          </w:tcPr>
          <w:p w14:paraId="376E3A29" w14:textId="77777777" w:rsidR="00020929" w:rsidRDefault="00020929" w:rsidP="009B453F">
            <w:pPr>
              <w:rPr>
                <w:rFonts w:cs="Arial"/>
                <w:color w:val="FF0000"/>
              </w:rPr>
            </w:pPr>
          </w:p>
        </w:tc>
      </w:tr>
    </w:tbl>
    <w:p w14:paraId="6B6F1884" w14:textId="77777777" w:rsidR="00020929" w:rsidRPr="00D77186" w:rsidRDefault="00020929" w:rsidP="00020929">
      <w:pPr>
        <w:rPr>
          <w:rFonts w:cs="Arial"/>
          <w:b/>
          <w:color w:val="FF0000"/>
        </w:rPr>
        <w:sectPr w:rsidR="00020929" w:rsidRPr="00D77186" w:rsidSect="00074C90">
          <w:pgSz w:w="15840" w:h="12240" w:orient="landscape" w:code="1"/>
          <w:pgMar w:top="864" w:right="619" w:bottom="864" w:left="144" w:header="706" w:footer="706" w:gutter="0"/>
          <w:cols w:space="708"/>
          <w:titlePg/>
          <w:docGrid w:linePitch="360"/>
        </w:sectPr>
      </w:pPr>
    </w:p>
    <w:p w14:paraId="273E8212" w14:textId="045B127B" w:rsidR="00E26479" w:rsidRDefault="00E26479" w:rsidP="00D67B83">
      <w:pPr>
        <w:pStyle w:val="Heading2"/>
      </w:pPr>
      <w:bookmarkStart w:id="33" w:name="_Toc96941620"/>
      <w:bookmarkStart w:id="34" w:name="_Toc506273923"/>
      <w:bookmarkStart w:id="35" w:name="_Toc25675439"/>
      <w:bookmarkStart w:id="36" w:name="_Toc25675707"/>
      <w:bookmarkStart w:id="37" w:name="_Toc25675843"/>
      <w:bookmarkStart w:id="38" w:name="_Toc25676044"/>
      <w:r>
        <w:lastRenderedPageBreak/>
        <w:t>Strategic Goal Formatting</w:t>
      </w:r>
    </w:p>
    <w:p w14:paraId="7571E43B" w14:textId="77777777" w:rsidR="00E26479" w:rsidRDefault="00E26479" w:rsidP="00E26479">
      <w:r>
        <w:t xml:space="preserve">In the following  section you will find an update and overview of the three strategic areas of focus: Biculturalism; Curriculum Refresh and DOM/Life skills. </w:t>
      </w:r>
    </w:p>
    <w:p w14:paraId="462C057B" w14:textId="77777777" w:rsidR="00E26479" w:rsidRDefault="00E26479" w:rsidP="00E26479">
      <w:r>
        <w:t xml:space="preserve">Each Goal is described in two parts: </w:t>
      </w:r>
    </w:p>
    <w:p w14:paraId="2B99F1C1" w14:textId="482B74C8" w:rsidR="00E26479" w:rsidRPr="00E26479" w:rsidRDefault="00E26479" w:rsidP="00D67B83">
      <w:pPr>
        <w:pStyle w:val="ListParagraph"/>
        <w:numPr>
          <w:ilvl w:val="0"/>
          <w:numId w:val="34"/>
        </w:numPr>
        <w:ind w:left="426" w:hanging="426"/>
        <w:rPr>
          <w:rFonts w:ascii="Arial" w:eastAsiaTheme="minorHAnsi" w:hAnsi="Arial" w:cs="Arial"/>
          <w:sz w:val="24"/>
          <w:szCs w:val="24"/>
        </w:rPr>
      </w:pPr>
      <w:r w:rsidRPr="00E26479">
        <w:rPr>
          <w:rFonts w:ascii="Arial" w:hAnsi="Arial" w:cs="Arial"/>
          <w:sz w:val="24"/>
          <w:szCs w:val="24"/>
        </w:rPr>
        <w:t xml:space="preserve">firstly the 2022 – 24 Strategic Goal including the evidence we seek and the areas of focus over the three years and secondly </w:t>
      </w:r>
    </w:p>
    <w:p w14:paraId="08CE80E8" w14:textId="77777777" w:rsidR="008504BE" w:rsidRPr="008504BE" w:rsidRDefault="00E26479" w:rsidP="00D67B83">
      <w:pPr>
        <w:pStyle w:val="ListParagraph"/>
        <w:numPr>
          <w:ilvl w:val="0"/>
          <w:numId w:val="33"/>
        </w:numPr>
        <w:ind w:left="426" w:hanging="426"/>
        <w:rPr>
          <w:rFonts w:ascii="Arial" w:eastAsia="Arial" w:hAnsi="Arial" w:cs="Arial"/>
          <w:iCs/>
          <w:color w:val="000000" w:themeColor="text1"/>
          <w:sz w:val="24"/>
          <w:szCs w:val="24"/>
          <w:shd w:val="clear" w:color="auto" w:fill="FFFFFF"/>
          <w:lang w:val="en-NZ" w:eastAsia="ru-RU"/>
        </w:rPr>
      </w:pPr>
      <w:r w:rsidRPr="00E26479">
        <w:rPr>
          <w:rFonts w:ascii="Arial" w:hAnsi="Arial" w:cs="Arial"/>
          <w:sz w:val="24"/>
          <w:szCs w:val="24"/>
        </w:rPr>
        <w:t>secondly the objective that will be focused on in 2023. This will also note who will lead reporting on this in 2023.</w:t>
      </w:r>
    </w:p>
    <w:p w14:paraId="2D7575DE" w14:textId="144B3B9D" w:rsidR="00E30B6F" w:rsidRDefault="00E31795" w:rsidP="00D67B83">
      <w:pPr>
        <w:pStyle w:val="Heading2"/>
      </w:pPr>
      <w:r w:rsidRPr="003A1E2C">
        <w:t xml:space="preserve">Strategic </w:t>
      </w:r>
      <w:r w:rsidR="00E30B6F">
        <w:t>Goal Biculturalism</w:t>
      </w:r>
    </w:p>
    <w:p w14:paraId="18BB54C8" w14:textId="77777777" w:rsidR="000F69DA" w:rsidRDefault="00EA0D06" w:rsidP="000F69DA">
      <w:pPr>
        <w:pStyle w:val="Heading3"/>
      </w:pPr>
      <w:r>
        <w:t xml:space="preserve">Strategic Goal </w:t>
      </w:r>
      <w:r w:rsidR="00E30B6F">
        <w:t xml:space="preserve">1:   </w:t>
      </w:r>
    </w:p>
    <w:p w14:paraId="042E0FC5" w14:textId="191D6BC0" w:rsidR="00E30B6F" w:rsidRPr="000F69DA" w:rsidRDefault="00E30B6F" w:rsidP="000F69DA">
      <w:pPr>
        <w:rPr>
          <w:b/>
          <w:bCs/>
        </w:rPr>
      </w:pPr>
      <w:r w:rsidRPr="000F69DA">
        <w:rPr>
          <w:b/>
          <w:bCs/>
        </w:rPr>
        <w:t>All BLENNZ staff will demonstrate increased knowledge, skills and understanding with regards to integration of bi-cultural practice.</w:t>
      </w:r>
    </w:p>
    <w:bookmarkEnd w:id="33"/>
    <w:p w14:paraId="7399504A" w14:textId="35603D42" w:rsidR="009620B5" w:rsidRDefault="009620B5" w:rsidP="009620B5">
      <w:pPr>
        <w:rPr>
          <w:rStyle w:val="eop"/>
          <w:rFonts w:cs="Arial"/>
          <w:color w:val="000000"/>
          <w:szCs w:val="24"/>
          <w:shd w:val="clear" w:color="auto" w:fill="FFFFFF"/>
        </w:rPr>
      </w:pPr>
      <w:r w:rsidRPr="001440A7">
        <w:rPr>
          <w:rStyle w:val="normaltextrun"/>
          <w:rFonts w:cs="Arial"/>
          <w:color w:val="000000"/>
          <w:szCs w:val="24"/>
          <w:shd w:val="clear" w:color="auto" w:fill="FFFFFF"/>
        </w:rPr>
        <w:t>At the end of the next three years the overarching goal with regards to bi-culturalism in the BLENNZ setting is to know and partner meaningfully and sustainably with the tangata whenua of our rohe; to work to meet their needs and desires regarding their interactions with us. </w:t>
      </w:r>
      <w:r w:rsidRPr="001440A7">
        <w:rPr>
          <w:rStyle w:val="eop"/>
          <w:rFonts w:cs="Arial"/>
          <w:color w:val="000000"/>
          <w:szCs w:val="24"/>
          <w:shd w:val="clear" w:color="auto" w:fill="FFFFFF"/>
        </w:rPr>
        <w:t> </w:t>
      </w:r>
    </w:p>
    <w:p w14:paraId="4972047B" w14:textId="640E0274" w:rsidR="0002530C" w:rsidRPr="00DC242A" w:rsidRDefault="0002530C" w:rsidP="002850B5">
      <w:pPr>
        <w:pStyle w:val="Heading4"/>
      </w:pPr>
      <w:r w:rsidRPr="00DC242A">
        <w:t>We will evidence this by:</w:t>
      </w:r>
    </w:p>
    <w:p w14:paraId="56BFABF9" w14:textId="77777777" w:rsidR="0002530C" w:rsidRPr="0002530C" w:rsidRDefault="0002530C" w:rsidP="0002530C">
      <w:pPr>
        <w:rPr>
          <w:rFonts w:cs="Arial"/>
          <w:szCs w:val="24"/>
        </w:rPr>
      </w:pPr>
      <w:r w:rsidRPr="0002530C">
        <w:rPr>
          <w:rFonts w:cs="Arial"/>
          <w:szCs w:val="24"/>
        </w:rPr>
        <w:t>The BLENNZ values are embedded in practice, this is evidenced through an explicit and shared understanding, and is clearly demonstrated by the teaching team through enhanced practice in their planning, implementation and engagement.</w:t>
      </w:r>
    </w:p>
    <w:p w14:paraId="0880F83B" w14:textId="123566AC" w:rsidR="0002530C" w:rsidRPr="0002530C" w:rsidRDefault="0002530C" w:rsidP="0002530C">
      <w:pPr>
        <w:rPr>
          <w:rFonts w:cs="Arial"/>
          <w:szCs w:val="24"/>
          <w:lang w:eastAsia="ru-RU"/>
        </w:rPr>
      </w:pPr>
      <w:r w:rsidRPr="0002530C">
        <w:rPr>
          <w:rFonts w:cs="Arial"/>
          <w:szCs w:val="24"/>
        </w:rPr>
        <w:t xml:space="preserve">A progression of skill, knowledge and use of Te Reo and Tikanga in the work each person does. It is evident that </w:t>
      </w:r>
      <w:r w:rsidRPr="0002530C">
        <w:rPr>
          <w:rFonts w:eastAsia="Arial" w:cs="Arial"/>
          <w:szCs w:val="24"/>
        </w:rPr>
        <w:t>Te Ao Māori and Tikanga are at the heart of what we do and Te Reo is normalised in our working world.</w:t>
      </w:r>
    </w:p>
    <w:p w14:paraId="3BA57BEC" w14:textId="4F1842AE" w:rsidR="00E676FD" w:rsidRPr="00DC242A" w:rsidRDefault="00E676FD" w:rsidP="002850B5">
      <w:pPr>
        <w:pStyle w:val="Heading4"/>
        <w:rPr>
          <w:rStyle w:val="eop"/>
          <w:b w:val="0"/>
          <w:bCs w:val="0"/>
        </w:rPr>
      </w:pPr>
      <w:r w:rsidRPr="00DC242A">
        <w:rPr>
          <w:rStyle w:val="eop"/>
        </w:rPr>
        <w:t xml:space="preserve">The focus in: </w:t>
      </w:r>
    </w:p>
    <w:p w14:paraId="1E6DD598" w14:textId="2C28611C" w:rsidR="00E676FD" w:rsidRDefault="00E676FD" w:rsidP="00E676FD">
      <w:pPr>
        <w:spacing w:line="240" w:lineRule="auto"/>
        <w:contextualSpacing/>
        <w:rPr>
          <w:rFonts w:eastAsia="Arial" w:cs="Arial"/>
          <w:szCs w:val="24"/>
        </w:rPr>
      </w:pPr>
      <w:r w:rsidRPr="001440A7">
        <w:rPr>
          <w:rStyle w:val="eop"/>
          <w:rFonts w:cs="Arial"/>
          <w:color w:val="000000"/>
          <w:szCs w:val="24"/>
          <w:shd w:val="clear" w:color="auto" w:fill="FFFFFF"/>
        </w:rPr>
        <w:t>2022 –</w:t>
      </w:r>
      <w:r w:rsidR="00DC242A">
        <w:rPr>
          <w:rStyle w:val="eop"/>
          <w:rFonts w:cs="Arial"/>
          <w:color w:val="000000"/>
          <w:szCs w:val="24"/>
          <w:shd w:val="clear" w:color="auto" w:fill="FFFFFF"/>
        </w:rPr>
        <w:t xml:space="preserve"> </w:t>
      </w:r>
      <w:r w:rsidR="00C076E4" w:rsidRPr="001440A7">
        <w:rPr>
          <w:rStyle w:val="eop"/>
          <w:rFonts w:cs="Arial"/>
          <w:color w:val="000000"/>
          <w:szCs w:val="24"/>
          <w:shd w:val="clear" w:color="auto" w:fill="FFFFFF"/>
        </w:rPr>
        <w:t>was</w:t>
      </w:r>
      <w:r w:rsidRPr="001440A7">
        <w:rPr>
          <w:rStyle w:val="eop"/>
          <w:rFonts w:cs="Arial"/>
          <w:color w:val="000000"/>
          <w:szCs w:val="24"/>
          <w:shd w:val="clear" w:color="auto" w:fill="FFFFFF"/>
        </w:rPr>
        <w:t xml:space="preserve"> on </w:t>
      </w:r>
      <w:r w:rsidRPr="001440A7">
        <w:rPr>
          <w:rFonts w:eastAsia="Arial" w:cs="Arial"/>
          <w:b/>
          <w:bCs/>
          <w:szCs w:val="24"/>
        </w:rPr>
        <w:t xml:space="preserve">Runga </w:t>
      </w:r>
      <w:r w:rsidRPr="001440A7">
        <w:rPr>
          <w:rFonts w:eastAsia="Arial" w:cs="Arial"/>
          <w:szCs w:val="24"/>
        </w:rPr>
        <w:t>– Foundations, our relationship with community.</w:t>
      </w:r>
    </w:p>
    <w:p w14:paraId="2422323C" w14:textId="77777777" w:rsidR="00054FFF" w:rsidRPr="001440A7" w:rsidRDefault="00054FFF" w:rsidP="00E676FD">
      <w:pPr>
        <w:spacing w:line="240" w:lineRule="auto"/>
        <w:contextualSpacing/>
        <w:rPr>
          <w:rFonts w:eastAsia="Arial" w:cs="Arial"/>
          <w:szCs w:val="24"/>
        </w:rPr>
      </w:pPr>
    </w:p>
    <w:p w14:paraId="550CEADB" w14:textId="4EEDF113" w:rsidR="00E676FD" w:rsidRDefault="00E676FD" w:rsidP="00E676FD">
      <w:pPr>
        <w:spacing w:line="240" w:lineRule="auto"/>
        <w:contextualSpacing/>
        <w:rPr>
          <w:rFonts w:eastAsia="Arial" w:cs="Arial"/>
          <w:szCs w:val="24"/>
        </w:rPr>
      </w:pPr>
      <w:r w:rsidRPr="001440A7">
        <w:rPr>
          <w:rFonts w:eastAsia="Arial" w:cs="Arial"/>
          <w:szCs w:val="24"/>
        </w:rPr>
        <w:t xml:space="preserve">2023 – will be on </w:t>
      </w:r>
      <w:r w:rsidRPr="001440A7">
        <w:rPr>
          <w:rFonts w:eastAsia="Arial" w:cs="Arial"/>
          <w:b/>
          <w:bCs/>
          <w:szCs w:val="24"/>
        </w:rPr>
        <w:t>Raro</w:t>
      </w:r>
      <w:r w:rsidRPr="001440A7">
        <w:rPr>
          <w:rFonts w:eastAsia="Arial" w:cs="Arial"/>
          <w:szCs w:val="24"/>
        </w:rPr>
        <w:t xml:space="preserve"> - Cultural Practice</w:t>
      </w:r>
    </w:p>
    <w:p w14:paraId="19465878" w14:textId="77777777" w:rsidR="00054FFF" w:rsidRPr="001440A7" w:rsidRDefault="00054FFF" w:rsidP="00E676FD">
      <w:pPr>
        <w:spacing w:line="240" w:lineRule="auto"/>
        <w:contextualSpacing/>
        <w:rPr>
          <w:rFonts w:eastAsia="Arial" w:cs="Arial"/>
          <w:szCs w:val="24"/>
        </w:rPr>
      </w:pPr>
    </w:p>
    <w:p w14:paraId="04FA7BD2" w14:textId="2188CA5F" w:rsidR="00E676FD" w:rsidRPr="001440A7" w:rsidRDefault="006D02D5" w:rsidP="006D02D5">
      <w:pPr>
        <w:spacing w:before="0" w:beforeAutospacing="0" w:after="0" w:afterAutospacing="0"/>
        <w:rPr>
          <w:rFonts w:cs="Arial"/>
          <w:szCs w:val="24"/>
        </w:rPr>
      </w:pPr>
      <w:r>
        <w:rPr>
          <w:rFonts w:cs="Arial"/>
          <w:szCs w:val="24"/>
        </w:rPr>
        <w:t xml:space="preserve">2024 </w:t>
      </w:r>
      <w:r w:rsidR="00E676FD" w:rsidRPr="001440A7">
        <w:rPr>
          <w:rFonts w:cs="Arial"/>
          <w:szCs w:val="24"/>
        </w:rPr>
        <w:t xml:space="preserve">– will be on </w:t>
      </w:r>
      <w:r w:rsidR="00E676FD" w:rsidRPr="001440A7">
        <w:rPr>
          <w:rFonts w:cs="Arial"/>
          <w:b/>
          <w:bCs/>
          <w:szCs w:val="24"/>
        </w:rPr>
        <w:t>Roto</w:t>
      </w:r>
      <w:r w:rsidR="00E676FD" w:rsidRPr="001440A7">
        <w:rPr>
          <w:rFonts w:cs="Arial"/>
          <w:szCs w:val="24"/>
        </w:rPr>
        <w:t xml:space="preserve"> - Bringing it to life: </w:t>
      </w:r>
    </w:p>
    <w:p w14:paraId="153A94D9" w14:textId="77777777" w:rsidR="00E676FD" w:rsidRPr="001440A7" w:rsidRDefault="00E676FD" w:rsidP="000A7C93">
      <w:pPr>
        <w:pStyle w:val="ListParagraph"/>
        <w:numPr>
          <w:ilvl w:val="0"/>
          <w:numId w:val="7"/>
        </w:numPr>
        <w:spacing w:after="0"/>
        <w:ind w:left="426" w:hanging="426"/>
        <w:rPr>
          <w:rFonts w:ascii="Arial" w:eastAsia="Arial" w:hAnsi="Arial" w:cs="Arial"/>
          <w:sz w:val="24"/>
          <w:szCs w:val="24"/>
        </w:rPr>
      </w:pPr>
      <w:r w:rsidRPr="001440A7">
        <w:rPr>
          <w:rFonts w:ascii="Arial" w:eastAsia="Arial" w:hAnsi="Arial" w:cs="Arial"/>
          <w:sz w:val="24"/>
          <w:szCs w:val="24"/>
        </w:rPr>
        <w:t>Embedding in our teaching and learning at BLENNZ</w:t>
      </w:r>
    </w:p>
    <w:p w14:paraId="001D64CE" w14:textId="6E217962" w:rsidR="00E676FD" w:rsidRPr="001440A7" w:rsidRDefault="00E676FD" w:rsidP="000A7C93">
      <w:pPr>
        <w:pStyle w:val="ListParagraph"/>
        <w:numPr>
          <w:ilvl w:val="0"/>
          <w:numId w:val="7"/>
        </w:numPr>
        <w:spacing w:after="0"/>
        <w:ind w:left="426" w:hanging="426"/>
        <w:rPr>
          <w:rFonts w:ascii="Arial" w:eastAsia="Arial" w:hAnsi="Arial" w:cs="Arial"/>
          <w:sz w:val="24"/>
          <w:szCs w:val="24"/>
        </w:rPr>
      </w:pPr>
      <w:r w:rsidRPr="001440A7">
        <w:rPr>
          <w:rFonts w:ascii="Arial" w:eastAsia="Arial" w:hAnsi="Arial" w:cs="Arial"/>
          <w:sz w:val="24"/>
          <w:szCs w:val="24"/>
        </w:rPr>
        <w:t>Sustainability</w:t>
      </w:r>
    </w:p>
    <w:p w14:paraId="34BA4338" w14:textId="389BBFBC" w:rsidR="006D02D5" w:rsidRDefault="006D02D5" w:rsidP="00D67B83">
      <w:pPr>
        <w:pStyle w:val="Heading2"/>
        <w:rPr>
          <w:rFonts w:eastAsiaTheme="minorHAnsi"/>
          <w:sz w:val="28"/>
          <w:szCs w:val="28"/>
          <w:lang w:eastAsia="en-US"/>
        </w:rPr>
      </w:pPr>
      <w:r>
        <w:lastRenderedPageBreak/>
        <w:t>In 2023 the focus will be on Raro - Cultural Practice</w:t>
      </w:r>
    </w:p>
    <w:p w14:paraId="05DE0B35" w14:textId="77777777" w:rsidR="002A6556" w:rsidRDefault="006D02D5" w:rsidP="006D02D5">
      <w:pPr>
        <w:rPr>
          <w:color w:val="000000"/>
        </w:rPr>
      </w:pPr>
      <w:bookmarkStart w:id="39" w:name="_Hlk120090269"/>
      <w:r w:rsidRPr="00054FFF">
        <w:rPr>
          <w:rStyle w:val="Heading3Char"/>
        </w:rPr>
        <w:t>2023 Objective 1:</w:t>
      </w:r>
      <w:r w:rsidRPr="00054FFF">
        <w:rPr>
          <w:color w:val="000000"/>
        </w:rPr>
        <w:t xml:space="preserve"> </w:t>
      </w:r>
      <w:r>
        <w:rPr>
          <w:color w:val="000000"/>
        </w:rPr>
        <w:t> </w:t>
      </w:r>
    </w:p>
    <w:p w14:paraId="68B18F1D" w14:textId="3CA44B00" w:rsidR="006D02D5" w:rsidRDefault="006D02D5" w:rsidP="006D02D5">
      <w:pPr>
        <w:rPr>
          <w:szCs w:val="24"/>
        </w:rPr>
      </w:pPr>
      <w:r>
        <w:rPr>
          <w:szCs w:val="24"/>
        </w:rPr>
        <w:t xml:space="preserve">We will work together with local tangata whenua and pan Māori communities both at Homai Campus and across the motu to develop shared understanding about the stories that form our history (our own and those of tangata whenua). We will develop a shared understanding about the values, morals and culture that influence how we work together and with our local iwi, hapu and </w:t>
      </w:r>
      <w:r w:rsidR="00C93E75">
        <w:rPr>
          <w:szCs w:val="24"/>
        </w:rPr>
        <w:t>wh</w:t>
      </w:r>
      <w:r w:rsidR="007C2B84">
        <w:rPr>
          <w:rFonts w:cs="Arial"/>
          <w:szCs w:val="24"/>
        </w:rPr>
        <w:t>ā</w:t>
      </w:r>
      <w:r w:rsidR="00C93E75">
        <w:rPr>
          <w:szCs w:val="24"/>
        </w:rPr>
        <w:t>nau</w:t>
      </w:r>
      <w:r w:rsidR="00D550F5">
        <w:rPr>
          <w:szCs w:val="24"/>
        </w:rPr>
        <w:t>.</w:t>
      </w:r>
    </w:p>
    <w:p w14:paraId="7ECC2838" w14:textId="77777777" w:rsidR="006D02D5" w:rsidRDefault="006D02D5" w:rsidP="006D02D5">
      <w:pPr>
        <w:rPr>
          <w:szCs w:val="24"/>
        </w:rPr>
      </w:pPr>
      <w:r>
        <w:rPr>
          <w:szCs w:val="24"/>
        </w:rPr>
        <w:t xml:space="preserve">We will explore this through: </w:t>
      </w:r>
    </w:p>
    <w:p w14:paraId="792FE0A1" w14:textId="77777777" w:rsidR="006D02D5" w:rsidRDefault="006D02D5" w:rsidP="000A7C93">
      <w:pPr>
        <w:pStyle w:val="ListParagraph"/>
        <w:numPr>
          <w:ilvl w:val="1"/>
          <w:numId w:val="35"/>
        </w:numPr>
        <w:spacing w:line="288" w:lineRule="auto"/>
        <w:contextualSpacing/>
        <w:rPr>
          <w:rFonts w:ascii="Arial" w:hAnsi="Arial" w:cs="Arial"/>
          <w:color w:val="000000"/>
          <w:sz w:val="24"/>
          <w:szCs w:val="24"/>
        </w:rPr>
      </w:pPr>
      <w:r>
        <w:rPr>
          <w:rFonts w:ascii="Arial" w:hAnsi="Arial" w:cs="Arial"/>
          <w:color w:val="000000"/>
          <w:sz w:val="24"/>
          <w:szCs w:val="24"/>
        </w:rPr>
        <w:t>Pakiwaitara (Narratives)</w:t>
      </w:r>
    </w:p>
    <w:p w14:paraId="3CC97D18" w14:textId="77777777" w:rsidR="006D02D5" w:rsidRDefault="006D02D5" w:rsidP="000A7C93">
      <w:pPr>
        <w:pStyle w:val="ListParagraph"/>
        <w:numPr>
          <w:ilvl w:val="1"/>
          <w:numId w:val="35"/>
        </w:numPr>
        <w:spacing w:line="288" w:lineRule="auto"/>
        <w:contextualSpacing/>
        <w:rPr>
          <w:rFonts w:ascii="Arial" w:hAnsi="Arial" w:cs="Arial"/>
          <w:color w:val="000000"/>
          <w:sz w:val="24"/>
          <w:szCs w:val="24"/>
        </w:rPr>
      </w:pPr>
      <w:r>
        <w:rPr>
          <w:rFonts w:ascii="Arial" w:hAnsi="Arial" w:cs="Arial"/>
          <w:color w:val="000000"/>
          <w:sz w:val="24"/>
          <w:szCs w:val="24"/>
        </w:rPr>
        <w:t xml:space="preserve">Te Reo </w:t>
      </w:r>
      <w:r>
        <w:rPr>
          <w:rFonts w:ascii="Arial" w:hAnsi="Arial" w:cs="Arial"/>
          <w:sz w:val="24"/>
          <w:szCs w:val="24"/>
        </w:rPr>
        <w:t xml:space="preserve">Māori </w:t>
      </w:r>
      <w:r>
        <w:rPr>
          <w:rFonts w:ascii="Arial" w:hAnsi="Arial" w:cs="Arial"/>
          <w:color w:val="000000"/>
          <w:sz w:val="24"/>
          <w:szCs w:val="24"/>
        </w:rPr>
        <w:t>me ona Tikanga (Language and Protocols)</w:t>
      </w:r>
    </w:p>
    <w:p w14:paraId="18D0DE42" w14:textId="47622A3B" w:rsidR="006D02D5" w:rsidRDefault="006D02D5" w:rsidP="000A7C93">
      <w:pPr>
        <w:pStyle w:val="ListParagraph"/>
        <w:numPr>
          <w:ilvl w:val="1"/>
          <w:numId w:val="35"/>
        </w:numPr>
        <w:spacing w:line="288" w:lineRule="auto"/>
        <w:contextualSpacing/>
        <w:rPr>
          <w:rFonts w:ascii="Arial" w:hAnsi="Arial" w:cs="Arial"/>
          <w:color w:val="000000"/>
          <w:sz w:val="24"/>
          <w:szCs w:val="24"/>
        </w:rPr>
      </w:pPr>
      <w:r>
        <w:rPr>
          <w:rFonts w:ascii="Arial" w:hAnsi="Arial" w:cs="Arial"/>
          <w:color w:val="000000"/>
          <w:sz w:val="24"/>
          <w:szCs w:val="24"/>
        </w:rPr>
        <w:t>Toi M</w:t>
      </w:r>
      <w:r w:rsidR="007C2B84">
        <w:rPr>
          <w:rFonts w:ascii="Arial" w:hAnsi="Arial" w:cs="Arial"/>
          <w:color w:val="000000"/>
          <w:sz w:val="24"/>
          <w:szCs w:val="24"/>
        </w:rPr>
        <w:t>ā</w:t>
      </w:r>
      <w:r>
        <w:rPr>
          <w:rFonts w:ascii="Arial" w:hAnsi="Arial" w:cs="Arial"/>
          <w:color w:val="000000"/>
          <w:sz w:val="24"/>
          <w:szCs w:val="24"/>
        </w:rPr>
        <w:t>ori (</w:t>
      </w:r>
      <w:r>
        <w:rPr>
          <w:rFonts w:ascii="Arial" w:hAnsi="Arial" w:cs="Arial"/>
          <w:sz w:val="24"/>
          <w:szCs w:val="24"/>
        </w:rPr>
        <w:t xml:space="preserve">Māori </w:t>
      </w:r>
      <w:r>
        <w:rPr>
          <w:rFonts w:ascii="Arial" w:hAnsi="Arial" w:cs="Arial"/>
          <w:color w:val="000000"/>
          <w:sz w:val="24"/>
          <w:szCs w:val="24"/>
        </w:rPr>
        <w:t>Arts)</w:t>
      </w:r>
    </w:p>
    <w:p w14:paraId="1FEB49F8" w14:textId="77777777" w:rsidR="006D02D5" w:rsidRDefault="006D02D5" w:rsidP="000A7C93">
      <w:pPr>
        <w:pStyle w:val="ListParagraph"/>
        <w:numPr>
          <w:ilvl w:val="1"/>
          <w:numId w:val="35"/>
        </w:numPr>
        <w:spacing w:line="288" w:lineRule="auto"/>
        <w:contextualSpacing/>
        <w:rPr>
          <w:rFonts w:ascii="Arial" w:hAnsi="Arial" w:cs="Arial"/>
          <w:color w:val="000000"/>
          <w:sz w:val="24"/>
          <w:szCs w:val="24"/>
        </w:rPr>
      </w:pPr>
      <w:r>
        <w:rPr>
          <w:rFonts w:ascii="Arial" w:hAnsi="Arial" w:cs="Arial"/>
          <w:color w:val="000000"/>
          <w:sz w:val="24"/>
          <w:szCs w:val="24"/>
        </w:rPr>
        <w:t>Hiitori (History)</w:t>
      </w:r>
    </w:p>
    <w:p w14:paraId="475C9066" w14:textId="77777777" w:rsidR="0094283D" w:rsidRDefault="006D02D5" w:rsidP="0094283D">
      <w:pPr>
        <w:pStyle w:val="ListParagraph"/>
        <w:numPr>
          <w:ilvl w:val="1"/>
          <w:numId w:val="35"/>
        </w:numPr>
        <w:spacing w:line="288" w:lineRule="auto"/>
        <w:contextualSpacing/>
        <w:rPr>
          <w:rFonts w:ascii="Arial" w:hAnsi="Arial" w:cs="Arial"/>
          <w:color w:val="000000"/>
          <w:sz w:val="24"/>
          <w:szCs w:val="24"/>
        </w:rPr>
      </w:pPr>
      <w:r>
        <w:rPr>
          <w:rFonts w:ascii="Arial" w:hAnsi="Arial" w:cs="Arial"/>
          <w:color w:val="000000"/>
          <w:sz w:val="24"/>
          <w:szCs w:val="24"/>
        </w:rPr>
        <w:t>Tamaoho Haerenga (Visits to significant places)</w:t>
      </w:r>
    </w:p>
    <w:p w14:paraId="5E8FDB41" w14:textId="37BCB412" w:rsidR="0094283D" w:rsidRDefault="0094283D" w:rsidP="0094283D">
      <w:pPr>
        <w:contextualSpacing/>
        <w:rPr>
          <w:rFonts w:cs="Arial"/>
          <w:sz w:val="28"/>
          <w:szCs w:val="28"/>
        </w:rPr>
      </w:pPr>
      <w:r w:rsidRPr="00D550F5">
        <w:rPr>
          <w:rFonts w:cs="Arial"/>
          <w:sz w:val="28"/>
          <w:szCs w:val="28"/>
        </w:rPr>
        <w:t xml:space="preserve">Providing authentic understanding and practice relevant to each </w:t>
      </w:r>
      <w:proofErr w:type="gramStart"/>
      <w:r w:rsidRPr="00D550F5">
        <w:rPr>
          <w:rFonts w:cs="Arial"/>
          <w:sz w:val="28"/>
          <w:szCs w:val="28"/>
        </w:rPr>
        <w:t>teams</w:t>
      </w:r>
      <w:proofErr w:type="gramEnd"/>
      <w:r w:rsidRPr="00D550F5">
        <w:rPr>
          <w:rFonts w:cs="Arial"/>
          <w:sz w:val="28"/>
          <w:szCs w:val="28"/>
        </w:rPr>
        <w:t xml:space="preserve"> context.</w:t>
      </w:r>
    </w:p>
    <w:bookmarkEnd w:id="39"/>
    <w:p w14:paraId="787BAD2D" w14:textId="77777777" w:rsidR="00E676FD" w:rsidRPr="00446DF9" w:rsidRDefault="00E676FD" w:rsidP="002850B5">
      <w:pPr>
        <w:pStyle w:val="Heading4"/>
        <w:rPr>
          <w:rFonts w:eastAsia="Arial"/>
        </w:rPr>
      </w:pPr>
      <w:r w:rsidRPr="00446DF9">
        <w:rPr>
          <w:rFonts w:eastAsia="Arial"/>
        </w:rPr>
        <w:t>Reporting – Natalie Stewart and Karen Callaghan</w:t>
      </w:r>
    </w:p>
    <w:p w14:paraId="05B2DF0A" w14:textId="77777777" w:rsidR="0002530C" w:rsidRPr="0002530C" w:rsidRDefault="0002530C" w:rsidP="0002530C">
      <w:pPr>
        <w:spacing w:after="0"/>
        <w:rPr>
          <w:rFonts w:eastAsia="Arial" w:cs="Arial"/>
          <w:b/>
          <w:bCs/>
          <w:sz w:val="28"/>
          <w:szCs w:val="28"/>
          <w:lang w:val="en-NZ"/>
        </w:rPr>
      </w:pPr>
      <w:r w:rsidRPr="0002530C">
        <w:rPr>
          <w:rFonts w:eastAsia="Arial" w:cs="Arial"/>
          <w:b/>
          <w:bCs/>
          <w:sz w:val="28"/>
          <w:szCs w:val="28"/>
        </w:rPr>
        <w:t>Expected outcome for 2023 will be:</w:t>
      </w:r>
    </w:p>
    <w:p w14:paraId="3320FDD6" w14:textId="77777777" w:rsidR="00E015C7" w:rsidRPr="00E676FD" w:rsidRDefault="00E015C7" w:rsidP="000A7C93">
      <w:pPr>
        <w:pStyle w:val="ListParagraph"/>
        <w:numPr>
          <w:ilvl w:val="0"/>
          <w:numId w:val="8"/>
        </w:numPr>
        <w:spacing w:after="0" w:line="288" w:lineRule="auto"/>
        <w:ind w:left="567" w:hanging="567"/>
        <w:rPr>
          <w:rFonts w:ascii="Arial" w:eastAsia="Arial" w:hAnsi="Arial" w:cs="Arial"/>
          <w:color w:val="000000" w:themeColor="text1"/>
          <w:sz w:val="24"/>
          <w:szCs w:val="24"/>
        </w:rPr>
      </w:pPr>
      <w:r w:rsidRPr="00E676FD">
        <w:rPr>
          <w:rFonts w:ascii="Arial" w:eastAsia="Arial" w:hAnsi="Arial" w:cs="Arial"/>
          <w:color w:val="000000" w:themeColor="text1"/>
          <w:sz w:val="24"/>
          <w:szCs w:val="24"/>
        </w:rPr>
        <w:t xml:space="preserve">To bring together te ao Māori and Pākeha knowledge and practices to enhance the wellbeing of ākonga and whānau. To centre Te Ao Māori and tikanga in theory and in practice throughout the BLENNZ network.  </w:t>
      </w:r>
    </w:p>
    <w:p w14:paraId="13B6D33C" w14:textId="77777777" w:rsidR="00E015C7" w:rsidRPr="00E676FD" w:rsidRDefault="00E015C7" w:rsidP="000A7C93">
      <w:pPr>
        <w:pStyle w:val="ListParagraph"/>
        <w:numPr>
          <w:ilvl w:val="0"/>
          <w:numId w:val="8"/>
        </w:numPr>
        <w:spacing w:after="0" w:line="288" w:lineRule="auto"/>
        <w:ind w:left="567" w:hanging="567"/>
        <w:rPr>
          <w:rFonts w:ascii="Arial" w:eastAsia="Arial" w:hAnsi="Arial" w:cs="Arial"/>
          <w:color w:val="000000" w:themeColor="text1"/>
          <w:sz w:val="24"/>
          <w:szCs w:val="24"/>
        </w:rPr>
      </w:pPr>
      <w:r w:rsidRPr="00E676FD">
        <w:rPr>
          <w:rFonts w:ascii="Arial" w:eastAsia="Arial" w:hAnsi="Arial" w:cs="Arial"/>
          <w:color w:val="000000" w:themeColor="text1"/>
          <w:sz w:val="24"/>
          <w:szCs w:val="24"/>
        </w:rPr>
        <w:t>To develop a progression of skills, knowledge and use of Te Reo and Tikanga in the work each person does so that it is evident that Te Ao Māori and Tikanga are at the heart of what we do and Te Reo is normalised in our working world.</w:t>
      </w:r>
    </w:p>
    <w:p w14:paraId="67D26C20" w14:textId="77777777" w:rsidR="00E015C7" w:rsidRPr="00E676FD" w:rsidRDefault="00E015C7" w:rsidP="000A7C93">
      <w:pPr>
        <w:pStyle w:val="ListParagraph"/>
        <w:numPr>
          <w:ilvl w:val="0"/>
          <w:numId w:val="8"/>
        </w:numPr>
        <w:spacing w:after="0" w:line="288" w:lineRule="auto"/>
        <w:ind w:left="567" w:hanging="567"/>
        <w:rPr>
          <w:rFonts w:ascii="Arial" w:hAnsi="Arial" w:cs="Arial"/>
          <w:sz w:val="24"/>
          <w:szCs w:val="24"/>
        </w:rPr>
      </w:pPr>
      <w:r w:rsidRPr="00E676FD">
        <w:rPr>
          <w:rFonts w:ascii="Arial" w:eastAsia="Arial" w:hAnsi="Arial" w:cs="Arial"/>
          <w:color w:val="000000" w:themeColor="text1"/>
          <w:sz w:val="24"/>
          <w:szCs w:val="24"/>
          <w:lang w:val="en-NZ"/>
        </w:rPr>
        <w:t>To ensure all BLENNZ staff demonstrate increased k</w:t>
      </w:r>
      <w:r w:rsidRPr="00E676FD">
        <w:rPr>
          <w:rFonts w:ascii="Arial" w:eastAsia="Arial" w:hAnsi="Arial" w:cs="Arial"/>
          <w:color w:val="000000" w:themeColor="text1"/>
          <w:sz w:val="24"/>
          <w:szCs w:val="24"/>
          <w:lang w:val="mi-NZ"/>
        </w:rPr>
        <w:t>nowledge, skills and understanding with regards to integration of bi-cultural practice.</w:t>
      </w:r>
    </w:p>
    <w:p w14:paraId="6BD87D46" w14:textId="34D3E644" w:rsidR="00E31795" w:rsidRDefault="00E676FD" w:rsidP="00D67B83">
      <w:pPr>
        <w:pStyle w:val="Heading2"/>
      </w:pPr>
      <w:bookmarkStart w:id="40" w:name="_Toc96941623"/>
      <w:r>
        <w:t xml:space="preserve">Strategic Goal </w:t>
      </w:r>
      <w:r w:rsidR="00E31795">
        <w:t>Curriculum Review</w:t>
      </w:r>
      <w:bookmarkEnd w:id="40"/>
    </w:p>
    <w:p w14:paraId="5689D25F" w14:textId="77777777" w:rsidR="000F69DA" w:rsidRDefault="00EA0D06" w:rsidP="000F69DA">
      <w:pPr>
        <w:pStyle w:val="Heading3"/>
      </w:pPr>
      <w:r>
        <w:t xml:space="preserve">Strategic </w:t>
      </w:r>
      <w:r w:rsidR="00E30B6F" w:rsidRPr="00E30B6F">
        <w:t>Goal 2:</w:t>
      </w:r>
      <w:r w:rsidR="00E30B6F">
        <w:t xml:space="preserve">  </w:t>
      </w:r>
    </w:p>
    <w:p w14:paraId="1A5232F6" w14:textId="57258C72" w:rsidR="00E30B6F" w:rsidRPr="000F69DA" w:rsidRDefault="00E30B6F" w:rsidP="000F69DA">
      <w:pPr>
        <w:rPr>
          <w:b/>
          <w:bCs/>
        </w:rPr>
      </w:pPr>
      <w:r w:rsidRPr="000F69DA">
        <w:rPr>
          <w:b/>
          <w:bCs/>
        </w:rPr>
        <w:t>To review and revise the BLENNZ Curriculum (Expanded Core Curriculum) ensuring it reflects the intent of the national curriculum refresh, a bicultural and inclusive curriculum.</w:t>
      </w:r>
    </w:p>
    <w:p w14:paraId="5E7B840A" w14:textId="363A6ABF" w:rsidR="0002530C" w:rsidRPr="00DC242A" w:rsidRDefault="0002530C" w:rsidP="002850B5">
      <w:pPr>
        <w:pStyle w:val="Heading4"/>
      </w:pPr>
      <w:r w:rsidRPr="00DC242A">
        <w:t>We will evidence this by:</w:t>
      </w:r>
    </w:p>
    <w:p w14:paraId="0A8688B7" w14:textId="4A735B53" w:rsidR="0002530C" w:rsidRPr="0002530C" w:rsidRDefault="0002530C" w:rsidP="00C46B33">
      <w:pPr>
        <w:spacing w:before="0" w:beforeAutospacing="0" w:after="0" w:afterAutospacing="0"/>
        <w:rPr>
          <w:rFonts w:cs="Arial"/>
          <w:szCs w:val="24"/>
        </w:rPr>
      </w:pPr>
      <w:r w:rsidRPr="0002530C">
        <w:rPr>
          <w:rFonts w:cs="Arial"/>
          <w:szCs w:val="24"/>
        </w:rPr>
        <w:t>The BLENNZ Curriculum is refreshed and reflects the changes:</w:t>
      </w:r>
    </w:p>
    <w:p w14:paraId="6637931E" w14:textId="77777777" w:rsidR="0002530C" w:rsidRPr="0002530C" w:rsidRDefault="0002530C" w:rsidP="000A7C93">
      <w:pPr>
        <w:pStyle w:val="ListParagraph"/>
        <w:numPr>
          <w:ilvl w:val="0"/>
          <w:numId w:val="11"/>
        </w:numPr>
        <w:spacing w:after="0"/>
        <w:ind w:left="567" w:hanging="567"/>
        <w:rPr>
          <w:rFonts w:ascii="Arial" w:eastAsia="Times New Roman" w:hAnsi="Arial" w:cs="Arial"/>
          <w:sz w:val="24"/>
          <w:szCs w:val="24"/>
        </w:rPr>
      </w:pPr>
      <w:r w:rsidRPr="0002530C">
        <w:rPr>
          <w:rFonts w:ascii="Arial" w:eastAsia="Times New Roman" w:hAnsi="Arial" w:cs="Arial"/>
          <w:sz w:val="24"/>
          <w:szCs w:val="24"/>
        </w:rPr>
        <w:t xml:space="preserve">of the National Curriculum refresh </w:t>
      </w:r>
    </w:p>
    <w:p w14:paraId="7D13E067" w14:textId="77777777" w:rsidR="0002530C" w:rsidRPr="0002530C" w:rsidRDefault="0002530C" w:rsidP="000A7C93">
      <w:pPr>
        <w:pStyle w:val="ListParagraph"/>
        <w:numPr>
          <w:ilvl w:val="0"/>
          <w:numId w:val="11"/>
        </w:numPr>
        <w:spacing w:after="0"/>
        <w:ind w:left="567" w:hanging="567"/>
        <w:rPr>
          <w:rFonts w:ascii="Arial" w:eastAsia="Times New Roman" w:hAnsi="Arial" w:cs="Arial"/>
          <w:sz w:val="24"/>
          <w:szCs w:val="24"/>
        </w:rPr>
      </w:pPr>
      <w:r w:rsidRPr="0002530C">
        <w:rPr>
          <w:rFonts w:ascii="Arial" w:eastAsia="Times New Roman" w:hAnsi="Arial" w:cs="Arial"/>
          <w:sz w:val="24"/>
          <w:szCs w:val="24"/>
        </w:rPr>
        <w:lastRenderedPageBreak/>
        <w:t xml:space="preserve">in the Expanded Core Curriculum that meet ākonga </w:t>
      </w:r>
    </w:p>
    <w:p w14:paraId="7E94CEF1" w14:textId="77777777" w:rsidR="0002530C" w:rsidRPr="0002530C" w:rsidRDefault="0002530C" w:rsidP="000A7C93">
      <w:pPr>
        <w:pStyle w:val="ListParagraph"/>
        <w:numPr>
          <w:ilvl w:val="0"/>
          <w:numId w:val="11"/>
        </w:numPr>
        <w:spacing w:after="0"/>
        <w:ind w:left="567" w:hanging="567"/>
        <w:rPr>
          <w:rFonts w:ascii="Arial" w:eastAsia="Times New Roman" w:hAnsi="Arial" w:cs="Arial"/>
          <w:sz w:val="24"/>
          <w:szCs w:val="24"/>
        </w:rPr>
      </w:pPr>
      <w:r w:rsidRPr="0002530C">
        <w:rPr>
          <w:rFonts w:ascii="Arial" w:eastAsia="Times New Roman" w:hAnsi="Arial" w:cs="Arial"/>
          <w:sz w:val="24"/>
          <w:szCs w:val="24"/>
        </w:rPr>
        <w:t>areas such as career and future planning, O&amp;M, life skills sections and</w:t>
      </w:r>
    </w:p>
    <w:p w14:paraId="2DD3F9C0" w14:textId="77777777" w:rsidR="0002530C" w:rsidRPr="0002530C" w:rsidRDefault="0002530C" w:rsidP="000A7C93">
      <w:pPr>
        <w:pStyle w:val="ListParagraph"/>
        <w:numPr>
          <w:ilvl w:val="0"/>
          <w:numId w:val="11"/>
        </w:numPr>
        <w:spacing w:after="0"/>
        <w:ind w:left="567" w:hanging="567"/>
        <w:rPr>
          <w:rFonts w:ascii="Arial" w:eastAsia="Times New Roman" w:hAnsi="Arial" w:cs="Arial"/>
          <w:sz w:val="24"/>
          <w:szCs w:val="24"/>
        </w:rPr>
      </w:pPr>
      <w:r w:rsidRPr="0002530C">
        <w:rPr>
          <w:rFonts w:ascii="Arial" w:eastAsia="Times New Roman" w:hAnsi="Arial" w:cs="Arial"/>
          <w:sz w:val="24"/>
          <w:szCs w:val="24"/>
        </w:rPr>
        <w:t>adds in new areas if identified.</w:t>
      </w:r>
    </w:p>
    <w:p w14:paraId="2AAEAF44" w14:textId="64376388" w:rsidR="0002530C" w:rsidRPr="0002530C" w:rsidRDefault="0002530C" w:rsidP="0002530C">
      <w:pPr>
        <w:spacing w:after="0"/>
        <w:rPr>
          <w:rFonts w:cs="Arial"/>
          <w:szCs w:val="24"/>
          <w:lang w:eastAsia="ru-RU"/>
        </w:rPr>
      </w:pPr>
      <w:r w:rsidRPr="0002530C">
        <w:rPr>
          <w:rFonts w:cs="Arial"/>
          <w:szCs w:val="24"/>
        </w:rPr>
        <w:t>Ᾱkonga and whānau report an experience which is bicultural and inclusive and is holistic in its approach.</w:t>
      </w:r>
    </w:p>
    <w:p w14:paraId="62BAE39B" w14:textId="77777777" w:rsidR="00E30B6F" w:rsidRPr="00DC242A" w:rsidRDefault="00E30B6F" w:rsidP="002850B5">
      <w:pPr>
        <w:pStyle w:val="Heading4"/>
        <w:rPr>
          <w:rStyle w:val="eop"/>
          <w:b w:val="0"/>
          <w:bCs w:val="0"/>
        </w:rPr>
      </w:pPr>
      <w:r w:rsidRPr="00DC242A">
        <w:rPr>
          <w:rStyle w:val="eop"/>
        </w:rPr>
        <w:t xml:space="preserve">The focus in: </w:t>
      </w:r>
    </w:p>
    <w:p w14:paraId="36BA9FAE" w14:textId="77777777" w:rsidR="00E30B6F" w:rsidRPr="0002530C" w:rsidRDefault="00E30B6F" w:rsidP="002A6556">
      <w:pPr>
        <w:rPr>
          <w:rFonts w:cs="Arial"/>
          <w:szCs w:val="24"/>
        </w:rPr>
      </w:pPr>
      <w:r w:rsidRPr="0002530C">
        <w:rPr>
          <w:rStyle w:val="Heading3Char"/>
          <w:sz w:val="24"/>
          <w:szCs w:val="24"/>
        </w:rPr>
        <w:t xml:space="preserve">2022 </w:t>
      </w:r>
      <w:r w:rsidRPr="0002530C">
        <w:rPr>
          <w:rStyle w:val="eop"/>
          <w:rFonts w:cs="Arial"/>
          <w:color w:val="000000"/>
          <w:szCs w:val="24"/>
          <w:shd w:val="clear" w:color="auto" w:fill="FFFFFF"/>
        </w:rPr>
        <w:t>–</w:t>
      </w:r>
      <w:r w:rsidRPr="0002530C">
        <w:rPr>
          <w:rFonts w:cs="Arial"/>
          <w:szCs w:val="24"/>
        </w:rPr>
        <w:t xml:space="preserve"> was on exploration to determine where we are, what we have and where we might go - aligned with National curriculum refresh and changing needs of ākonga.</w:t>
      </w:r>
    </w:p>
    <w:p w14:paraId="308C9F0B" w14:textId="77777777" w:rsidR="00E30B6F" w:rsidRPr="0002530C" w:rsidRDefault="00E30B6F" w:rsidP="002A6556">
      <w:pPr>
        <w:rPr>
          <w:rFonts w:eastAsia="Arial" w:cs="Arial"/>
          <w:szCs w:val="24"/>
        </w:rPr>
      </w:pPr>
      <w:r w:rsidRPr="0002530C">
        <w:rPr>
          <w:rStyle w:val="Heading3Char"/>
          <w:sz w:val="24"/>
          <w:szCs w:val="24"/>
        </w:rPr>
        <w:t xml:space="preserve">2023 </w:t>
      </w:r>
      <w:r w:rsidRPr="0002530C">
        <w:rPr>
          <w:rFonts w:eastAsia="Arial" w:cs="Arial"/>
          <w:szCs w:val="24"/>
        </w:rPr>
        <w:t xml:space="preserve">– will be on </w:t>
      </w:r>
      <w:r w:rsidRPr="0002530C">
        <w:rPr>
          <w:rFonts w:cs="Arial"/>
          <w:szCs w:val="24"/>
        </w:rPr>
        <w:t>creating revised BLENNZ curriculum.</w:t>
      </w:r>
    </w:p>
    <w:p w14:paraId="1DBE31C1" w14:textId="2D79E40D" w:rsidR="00E30B6F" w:rsidRPr="0002530C" w:rsidRDefault="00E30B6F" w:rsidP="002A6556">
      <w:pPr>
        <w:rPr>
          <w:rFonts w:cs="Arial"/>
          <w:szCs w:val="24"/>
        </w:rPr>
      </w:pPr>
      <w:r w:rsidRPr="0002530C">
        <w:rPr>
          <w:rStyle w:val="Heading3Char"/>
          <w:sz w:val="24"/>
          <w:szCs w:val="24"/>
        </w:rPr>
        <w:t>2024</w:t>
      </w:r>
      <w:r w:rsidRPr="0002530C">
        <w:rPr>
          <w:rStyle w:val="eop"/>
          <w:rFonts w:cs="Arial"/>
          <w:color w:val="000000"/>
          <w:szCs w:val="24"/>
          <w:shd w:val="clear" w:color="auto" w:fill="FFFFFF"/>
        </w:rPr>
        <w:t xml:space="preserve"> – </w:t>
      </w:r>
      <w:r w:rsidRPr="0002530C">
        <w:rPr>
          <w:rFonts w:cs="Arial"/>
          <w:szCs w:val="24"/>
        </w:rPr>
        <w:t xml:space="preserve">will be on the refreshed BLENNZ local curriculum </w:t>
      </w:r>
      <w:proofErr w:type="spellStart"/>
      <w:r w:rsidRPr="0002530C">
        <w:rPr>
          <w:rFonts w:cs="Arial"/>
          <w:szCs w:val="24"/>
        </w:rPr>
        <w:t>activily</w:t>
      </w:r>
      <w:proofErr w:type="spellEnd"/>
      <w:r w:rsidRPr="0002530C">
        <w:rPr>
          <w:rFonts w:cs="Arial"/>
          <w:szCs w:val="24"/>
        </w:rPr>
        <w:t xml:space="preserve"> being shared across community internally and externally.</w:t>
      </w:r>
    </w:p>
    <w:p w14:paraId="7B304EAA" w14:textId="76DC2249" w:rsidR="006D02D5" w:rsidRDefault="006D02D5" w:rsidP="00D67B83">
      <w:pPr>
        <w:pStyle w:val="Heading2"/>
        <w:rPr>
          <w:rStyle w:val="eop"/>
        </w:rPr>
      </w:pPr>
      <w:r w:rsidRPr="006D02D5">
        <w:rPr>
          <w:rStyle w:val="normaltextrun"/>
        </w:rPr>
        <w:t xml:space="preserve">The focus in </w:t>
      </w:r>
      <w:r w:rsidR="00E9207D" w:rsidRPr="006D02D5">
        <w:rPr>
          <w:rStyle w:val="normaltextrun"/>
        </w:rPr>
        <w:t>2023 will be on</w:t>
      </w:r>
      <w:r w:rsidRPr="006D02D5">
        <w:rPr>
          <w:rStyle w:val="normaltextrun"/>
        </w:rPr>
        <w:t xml:space="preserve"> r</w:t>
      </w:r>
      <w:r w:rsidRPr="006D02D5">
        <w:rPr>
          <w:rStyle w:val="eop"/>
        </w:rPr>
        <w:t>efreshing the BLENNZ Curriculum</w:t>
      </w:r>
      <w:r>
        <w:rPr>
          <w:rStyle w:val="eop"/>
        </w:rPr>
        <w:t>.</w:t>
      </w:r>
    </w:p>
    <w:p w14:paraId="761C3118" w14:textId="77777777" w:rsidR="002A6556" w:rsidRPr="002A6556" w:rsidRDefault="002A6556" w:rsidP="002A6556">
      <w:pPr>
        <w:spacing w:before="0" w:beforeAutospacing="0" w:after="0" w:afterAutospacing="0"/>
        <w:rPr>
          <w:lang w:val="en-NZ" w:eastAsia="ru-RU"/>
        </w:rPr>
      </w:pPr>
    </w:p>
    <w:p w14:paraId="53B3B205" w14:textId="5AEFB873" w:rsidR="00D67B83" w:rsidRDefault="006D02D5" w:rsidP="006D02D5">
      <w:pPr>
        <w:pStyle w:val="paragraph"/>
        <w:spacing w:after="0"/>
        <w:textAlignment w:val="baseline"/>
        <w:rPr>
          <w:rStyle w:val="eop"/>
          <w:rFonts w:ascii="Arial" w:hAnsi="Arial" w:cs="Arial"/>
          <w:b/>
          <w:bCs/>
          <w:color w:val="000000"/>
          <w:sz w:val="32"/>
          <w:szCs w:val="32"/>
        </w:rPr>
      </w:pPr>
      <w:r>
        <w:rPr>
          <w:rStyle w:val="normaltextrun"/>
          <w:rFonts w:ascii="Arial" w:hAnsi="Arial" w:cs="Arial"/>
          <w:b/>
          <w:bCs/>
          <w:color w:val="000000"/>
          <w:sz w:val="32"/>
          <w:szCs w:val="32"/>
        </w:rPr>
        <w:t>2023 Objective</w:t>
      </w:r>
      <w:r>
        <w:rPr>
          <w:rStyle w:val="eop"/>
          <w:rFonts w:ascii="Arial" w:hAnsi="Arial" w:cs="Arial"/>
          <w:b/>
          <w:bCs/>
          <w:color w:val="000000"/>
          <w:sz w:val="32"/>
          <w:szCs w:val="32"/>
        </w:rPr>
        <w:t xml:space="preserve"> 2: </w:t>
      </w:r>
    </w:p>
    <w:p w14:paraId="3983E9F2" w14:textId="77777777" w:rsidR="00D67B83" w:rsidRDefault="00D67B83" w:rsidP="006D02D5">
      <w:pPr>
        <w:pStyle w:val="paragraph"/>
        <w:spacing w:after="0"/>
        <w:textAlignment w:val="baseline"/>
        <w:rPr>
          <w:rStyle w:val="eop"/>
          <w:rFonts w:ascii="Arial" w:hAnsi="Arial" w:cs="Arial"/>
          <w:b/>
          <w:bCs/>
          <w:color w:val="000000"/>
          <w:sz w:val="32"/>
          <w:szCs w:val="32"/>
        </w:rPr>
      </w:pPr>
    </w:p>
    <w:p w14:paraId="3521B762" w14:textId="70B10FAF" w:rsidR="006D02D5" w:rsidRDefault="000F5E8C" w:rsidP="006D02D5">
      <w:pPr>
        <w:pStyle w:val="paragraph"/>
        <w:spacing w:after="0"/>
        <w:textAlignment w:val="baseline"/>
        <w:rPr>
          <w:rFonts w:ascii="Arial" w:hAnsi="Arial" w:cs="Arial"/>
          <w:szCs w:val="24"/>
        </w:rPr>
      </w:pPr>
      <w:r w:rsidRPr="000F5E8C">
        <w:rPr>
          <w:rFonts w:ascii="Arial" w:hAnsi="Arial" w:cs="Arial"/>
        </w:rPr>
        <w:t>W</w:t>
      </w:r>
      <w:r w:rsidR="006D02D5" w:rsidRPr="00AE7CFE">
        <w:rPr>
          <w:rFonts w:ascii="Arial" w:hAnsi="Arial" w:cs="Arial"/>
          <w:szCs w:val="24"/>
        </w:rPr>
        <w:t>e will undertake a review process to inform the development of BLENNZ Refreshed Curriculum document</w:t>
      </w:r>
      <w:r w:rsidR="006D02D5">
        <w:rPr>
          <w:rFonts w:ascii="Arial" w:hAnsi="Arial" w:cs="Arial"/>
          <w:szCs w:val="24"/>
        </w:rPr>
        <w:t xml:space="preserve"> – what Ministry of Education refer to as the ‘Local Curriculum’.</w:t>
      </w:r>
      <w:r w:rsidR="006D02D5" w:rsidRPr="00AE7CFE">
        <w:rPr>
          <w:rFonts w:ascii="Arial" w:hAnsi="Arial" w:cs="Arial"/>
          <w:szCs w:val="24"/>
        </w:rPr>
        <w:t xml:space="preserve"> </w:t>
      </w:r>
    </w:p>
    <w:p w14:paraId="69850590" w14:textId="77777777" w:rsidR="006D02D5" w:rsidRDefault="006D02D5" w:rsidP="006D02D5">
      <w:pPr>
        <w:pStyle w:val="paragraph"/>
        <w:spacing w:after="0"/>
        <w:textAlignment w:val="baseline"/>
        <w:rPr>
          <w:rFonts w:ascii="Arial" w:hAnsi="Arial" w:cs="Arial"/>
          <w:szCs w:val="24"/>
        </w:rPr>
      </w:pPr>
    </w:p>
    <w:p w14:paraId="2F3352C9" w14:textId="77777777" w:rsidR="006D02D5" w:rsidRDefault="006D02D5" w:rsidP="00946782">
      <w:pPr>
        <w:pStyle w:val="paragraph"/>
        <w:spacing w:after="0" w:line="288" w:lineRule="auto"/>
        <w:textAlignment w:val="baseline"/>
        <w:rPr>
          <w:rFonts w:ascii="Arial" w:hAnsi="Arial" w:cs="Arial"/>
          <w:szCs w:val="24"/>
        </w:rPr>
      </w:pPr>
      <w:r w:rsidRPr="00AE7CFE">
        <w:rPr>
          <w:rFonts w:ascii="Arial" w:hAnsi="Arial" w:cs="Arial"/>
          <w:szCs w:val="24"/>
        </w:rPr>
        <w:t xml:space="preserve">The review process will include: </w:t>
      </w:r>
    </w:p>
    <w:p w14:paraId="5EFBAAF4" w14:textId="77777777" w:rsidR="006D02D5" w:rsidRPr="00431E68" w:rsidRDefault="006D02D5" w:rsidP="00431E68">
      <w:pPr>
        <w:pStyle w:val="paragraph"/>
        <w:numPr>
          <w:ilvl w:val="0"/>
          <w:numId w:val="41"/>
        </w:numPr>
        <w:spacing w:after="0" w:line="288" w:lineRule="auto"/>
        <w:textAlignment w:val="baseline"/>
        <w:rPr>
          <w:szCs w:val="24"/>
        </w:rPr>
      </w:pPr>
      <w:r w:rsidRPr="00431E68">
        <w:rPr>
          <w:rFonts w:ascii="Arial" w:hAnsi="Arial" w:cs="Arial"/>
          <w:szCs w:val="24"/>
        </w:rPr>
        <w:t xml:space="preserve">reflection of our current </w:t>
      </w:r>
      <w:proofErr w:type="gramStart"/>
      <w:r w:rsidRPr="00431E68">
        <w:rPr>
          <w:rFonts w:ascii="Arial" w:hAnsi="Arial" w:cs="Arial"/>
          <w:szCs w:val="24"/>
        </w:rPr>
        <w:t>curriculum;</w:t>
      </w:r>
      <w:proofErr w:type="gramEnd"/>
      <w:r w:rsidRPr="00431E68">
        <w:rPr>
          <w:rFonts w:ascii="Arial" w:hAnsi="Arial" w:cs="Arial"/>
          <w:szCs w:val="24"/>
        </w:rPr>
        <w:t xml:space="preserve"> </w:t>
      </w:r>
    </w:p>
    <w:p w14:paraId="77DA4CD8" w14:textId="77777777" w:rsidR="006D02D5" w:rsidRPr="00431E68" w:rsidRDefault="006D02D5" w:rsidP="00431E68">
      <w:pPr>
        <w:pStyle w:val="paragraph"/>
        <w:numPr>
          <w:ilvl w:val="0"/>
          <w:numId w:val="41"/>
        </w:numPr>
        <w:spacing w:after="0" w:line="288" w:lineRule="auto"/>
        <w:textAlignment w:val="baseline"/>
        <w:rPr>
          <w:szCs w:val="24"/>
        </w:rPr>
      </w:pPr>
      <w:r w:rsidRPr="00431E68">
        <w:rPr>
          <w:rFonts w:ascii="Arial" w:hAnsi="Arial" w:cs="Arial"/>
          <w:szCs w:val="24"/>
        </w:rPr>
        <w:t xml:space="preserve">the educational needs and contexts of BLENNZ </w:t>
      </w:r>
      <w:proofErr w:type="gramStart"/>
      <w:r w:rsidRPr="00431E68">
        <w:rPr>
          <w:rFonts w:ascii="Arial" w:hAnsi="Arial" w:cs="Arial"/>
          <w:szCs w:val="24"/>
        </w:rPr>
        <w:t>ākonga;</w:t>
      </w:r>
      <w:proofErr w:type="gramEnd"/>
      <w:r w:rsidRPr="00431E68">
        <w:rPr>
          <w:rFonts w:ascii="Arial" w:hAnsi="Arial" w:cs="Arial"/>
          <w:szCs w:val="24"/>
        </w:rPr>
        <w:t xml:space="preserve"> </w:t>
      </w:r>
    </w:p>
    <w:p w14:paraId="0CC3047D" w14:textId="77777777" w:rsidR="006D02D5" w:rsidRPr="00431E68" w:rsidRDefault="006D02D5" w:rsidP="00431E68">
      <w:pPr>
        <w:pStyle w:val="paragraph"/>
        <w:numPr>
          <w:ilvl w:val="0"/>
          <w:numId w:val="41"/>
        </w:numPr>
        <w:spacing w:after="0" w:line="288" w:lineRule="auto"/>
        <w:textAlignment w:val="baseline"/>
        <w:rPr>
          <w:szCs w:val="24"/>
        </w:rPr>
      </w:pPr>
      <w:r w:rsidRPr="00431E68">
        <w:rPr>
          <w:rFonts w:ascii="Arial" w:hAnsi="Arial" w:cs="Arial"/>
          <w:szCs w:val="24"/>
        </w:rPr>
        <w:t>the vision of the National Curriculum Refresh; and</w:t>
      </w:r>
    </w:p>
    <w:p w14:paraId="308FF95E" w14:textId="77777777" w:rsidR="006D02D5" w:rsidRPr="00431E68" w:rsidRDefault="006D02D5" w:rsidP="00431E68">
      <w:pPr>
        <w:pStyle w:val="paragraph"/>
        <w:numPr>
          <w:ilvl w:val="0"/>
          <w:numId w:val="41"/>
        </w:numPr>
        <w:spacing w:after="0" w:line="288" w:lineRule="auto"/>
        <w:textAlignment w:val="baseline"/>
        <w:rPr>
          <w:szCs w:val="24"/>
        </w:rPr>
      </w:pPr>
      <w:r w:rsidRPr="00431E68">
        <w:rPr>
          <w:rFonts w:ascii="Arial" w:hAnsi="Arial" w:cs="Arial"/>
          <w:szCs w:val="24"/>
        </w:rPr>
        <w:t xml:space="preserve">the new content that has been developed in both early learning and compulsory schooling. </w:t>
      </w:r>
    </w:p>
    <w:p w14:paraId="762CAE87" w14:textId="77777777" w:rsidR="006D02D5" w:rsidRPr="006D02D5" w:rsidRDefault="006D02D5" w:rsidP="000A7C93">
      <w:pPr>
        <w:pStyle w:val="Heading3"/>
      </w:pPr>
      <w:r w:rsidRPr="006D02D5">
        <w:t>In 2023 the focus will be on:</w:t>
      </w:r>
    </w:p>
    <w:p w14:paraId="22A504B6" w14:textId="25F5DC65" w:rsidR="00B87365" w:rsidRPr="001440A7" w:rsidRDefault="000A7C93" w:rsidP="000A7C93">
      <w:pPr>
        <w:pStyle w:val="paragraph"/>
        <w:numPr>
          <w:ilvl w:val="0"/>
          <w:numId w:val="9"/>
        </w:numPr>
        <w:spacing w:after="0" w:line="288" w:lineRule="auto"/>
        <w:ind w:left="425" w:hanging="425"/>
        <w:textAlignment w:val="baseline"/>
        <w:rPr>
          <w:rStyle w:val="normaltextrun"/>
          <w:rFonts w:ascii="Arial" w:hAnsi="Arial" w:cs="Arial"/>
          <w:color w:val="000000"/>
          <w:szCs w:val="24"/>
        </w:rPr>
      </w:pPr>
      <w:r>
        <w:rPr>
          <w:rFonts w:ascii="Arial" w:hAnsi="Arial" w:cs="Arial"/>
          <w:szCs w:val="24"/>
        </w:rPr>
        <w:t xml:space="preserve">Information has been gathered </w:t>
      </w:r>
      <w:r w:rsidR="00E9207D" w:rsidRPr="001440A7">
        <w:rPr>
          <w:rFonts w:ascii="Arial" w:hAnsi="Arial" w:cs="Arial"/>
          <w:szCs w:val="24"/>
        </w:rPr>
        <w:t xml:space="preserve">to inform the </w:t>
      </w:r>
      <w:r w:rsidR="00E9207D" w:rsidRPr="001440A7">
        <w:rPr>
          <w:rStyle w:val="normaltextrun"/>
          <w:rFonts w:ascii="Arial" w:hAnsi="Arial" w:cs="Arial"/>
          <w:color w:val="000000" w:themeColor="text1"/>
          <w:szCs w:val="24"/>
        </w:rPr>
        <w:t>refresh of our BLENNZ Curriculum document</w:t>
      </w:r>
      <w:r>
        <w:rPr>
          <w:rStyle w:val="normaltextrun"/>
          <w:rFonts w:ascii="Arial" w:hAnsi="Arial" w:cs="Arial"/>
          <w:color w:val="000000" w:themeColor="text1"/>
          <w:szCs w:val="24"/>
        </w:rPr>
        <w:t>, in</w:t>
      </w:r>
      <w:r w:rsidR="00E9207D" w:rsidRPr="001440A7">
        <w:rPr>
          <w:rStyle w:val="normaltextrun"/>
          <w:rFonts w:ascii="Arial" w:hAnsi="Arial" w:cs="Arial"/>
          <w:color w:val="000000" w:themeColor="text1"/>
          <w:szCs w:val="24"/>
        </w:rPr>
        <w:t xml:space="preserve"> 2023, w</w:t>
      </w:r>
      <w:r>
        <w:rPr>
          <w:rStyle w:val="normaltextrun"/>
          <w:rFonts w:ascii="Arial" w:hAnsi="Arial" w:cs="Arial"/>
          <w:color w:val="000000" w:themeColor="text1"/>
          <w:szCs w:val="24"/>
        </w:rPr>
        <w:t>e will review, revise, e</w:t>
      </w:r>
      <w:r w:rsidR="00E9207D" w:rsidRPr="001440A7">
        <w:rPr>
          <w:rStyle w:val="normaltextrun"/>
          <w:rFonts w:ascii="Arial" w:hAnsi="Arial" w:cs="Arial"/>
          <w:color w:val="000000" w:themeColor="text1"/>
          <w:szCs w:val="24"/>
        </w:rPr>
        <w:t>dit and</w:t>
      </w:r>
      <w:r>
        <w:rPr>
          <w:rStyle w:val="normaltextrun"/>
          <w:rFonts w:ascii="Arial" w:hAnsi="Arial" w:cs="Arial"/>
          <w:color w:val="000000" w:themeColor="text1"/>
          <w:szCs w:val="24"/>
        </w:rPr>
        <w:t xml:space="preserve"> develop new c</w:t>
      </w:r>
      <w:r w:rsidR="00E9207D" w:rsidRPr="001440A7">
        <w:rPr>
          <w:rStyle w:val="normaltextrun"/>
          <w:rFonts w:ascii="Arial" w:hAnsi="Arial" w:cs="Arial"/>
          <w:color w:val="000000" w:themeColor="text1"/>
          <w:szCs w:val="24"/>
        </w:rPr>
        <w:t>onten</w:t>
      </w:r>
      <w:r>
        <w:rPr>
          <w:rStyle w:val="normaltextrun"/>
          <w:rFonts w:ascii="Arial" w:hAnsi="Arial" w:cs="Arial"/>
          <w:color w:val="000000" w:themeColor="text1"/>
          <w:szCs w:val="24"/>
        </w:rPr>
        <w:t>t</w:t>
      </w:r>
      <w:r w:rsidR="00E9207D" w:rsidRPr="001440A7">
        <w:rPr>
          <w:rStyle w:val="normaltextrun"/>
          <w:rFonts w:ascii="Arial" w:hAnsi="Arial" w:cs="Arial"/>
          <w:color w:val="000000" w:themeColor="text1"/>
          <w:szCs w:val="24"/>
        </w:rPr>
        <w:t xml:space="preserve">. </w:t>
      </w:r>
    </w:p>
    <w:p w14:paraId="6B06732E" w14:textId="77777777" w:rsidR="00B87365" w:rsidRPr="001440A7" w:rsidRDefault="00E9207D" w:rsidP="000A7C93">
      <w:pPr>
        <w:pStyle w:val="paragraph"/>
        <w:numPr>
          <w:ilvl w:val="0"/>
          <w:numId w:val="9"/>
        </w:numPr>
        <w:spacing w:after="0" w:line="288" w:lineRule="auto"/>
        <w:ind w:left="425" w:hanging="425"/>
        <w:textAlignment w:val="baseline"/>
        <w:rPr>
          <w:rStyle w:val="normaltextrun"/>
          <w:rFonts w:ascii="Arial" w:hAnsi="Arial" w:cs="Arial"/>
          <w:color w:val="000000"/>
          <w:szCs w:val="24"/>
        </w:rPr>
      </w:pPr>
      <w:r w:rsidRPr="001440A7">
        <w:rPr>
          <w:rStyle w:val="normaltextrun"/>
          <w:rFonts w:ascii="Arial" w:hAnsi="Arial" w:cs="Arial"/>
          <w:color w:val="000000" w:themeColor="text1"/>
          <w:szCs w:val="24"/>
        </w:rPr>
        <w:t xml:space="preserve">The wider leadership team, who originally developed the BLENNZ curriculum, will inform and lead the process to ensure we have diverse perspectives from those most actively engaged in curriculum and access to learning. </w:t>
      </w:r>
    </w:p>
    <w:p w14:paraId="4AEEB611" w14:textId="6414E562" w:rsidR="00E9207D" w:rsidRPr="000A7C93" w:rsidRDefault="00E9207D" w:rsidP="000A7C93">
      <w:pPr>
        <w:pStyle w:val="paragraph"/>
        <w:numPr>
          <w:ilvl w:val="0"/>
          <w:numId w:val="9"/>
        </w:numPr>
        <w:spacing w:after="0" w:line="288" w:lineRule="auto"/>
        <w:ind w:left="425" w:hanging="425"/>
        <w:textAlignment w:val="baseline"/>
        <w:rPr>
          <w:rStyle w:val="normaltextrun"/>
          <w:rFonts w:ascii="Arial" w:hAnsi="Arial" w:cs="Arial"/>
          <w:color w:val="000000"/>
          <w:szCs w:val="24"/>
        </w:rPr>
      </w:pPr>
      <w:r w:rsidRPr="001440A7">
        <w:rPr>
          <w:rStyle w:val="normaltextrun"/>
          <w:rFonts w:ascii="Arial" w:hAnsi="Arial" w:cs="Arial"/>
          <w:color w:val="000000" w:themeColor="text1"/>
          <w:szCs w:val="24"/>
        </w:rPr>
        <w:t xml:space="preserve">As part of this process we will seek to engage involvement, in the role of critical friend, from a member of the national MOE team involved in this process. </w:t>
      </w:r>
    </w:p>
    <w:p w14:paraId="10B0C083" w14:textId="6A10D884" w:rsidR="000A7C93" w:rsidRPr="003D7EEB" w:rsidRDefault="000A7C93" w:rsidP="000A7C93">
      <w:pPr>
        <w:pStyle w:val="paragraph"/>
        <w:numPr>
          <w:ilvl w:val="0"/>
          <w:numId w:val="9"/>
        </w:numPr>
        <w:spacing w:after="0" w:line="288" w:lineRule="auto"/>
        <w:ind w:left="425" w:hanging="425"/>
        <w:textAlignment w:val="baseline"/>
        <w:rPr>
          <w:rStyle w:val="normaltextrun"/>
          <w:rFonts w:ascii="Arial" w:hAnsi="Arial" w:cs="Arial"/>
          <w:color w:val="000000"/>
          <w:szCs w:val="24"/>
        </w:rPr>
      </w:pPr>
      <w:r>
        <w:rPr>
          <w:rStyle w:val="normaltextrun"/>
          <w:rFonts w:ascii="Arial" w:hAnsi="Arial" w:cs="Arial"/>
          <w:color w:val="000000" w:themeColor="text1"/>
          <w:szCs w:val="24"/>
        </w:rPr>
        <w:t>We will consult with our parent community and sector partners.</w:t>
      </w:r>
    </w:p>
    <w:p w14:paraId="7A0F9354" w14:textId="77777777" w:rsidR="003D7EEB" w:rsidRPr="008F3EA1" w:rsidRDefault="003D7EEB" w:rsidP="003D7EEB">
      <w:pPr>
        <w:pStyle w:val="paragraph"/>
        <w:spacing w:after="0" w:line="288" w:lineRule="auto"/>
        <w:ind w:left="425"/>
        <w:textAlignment w:val="baseline"/>
        <w:rPr>
          <w:rStyle w:val="normaltextrun"/>
          <w:rFonts w:ascii="Arial" w:hAnsi="Arial" w:cs="Arial"/>
          <w:color w:val="000000"/>
          <w:szCs w:val="24"/>
        </w:rPr>
      </w:pPr>
    </w:p>
    <w:p w14:paraId="1144980B" w14:textId="4DA20688" w:rsidR="0002530C" w:rsidRDefault="0002530C" w:rsidP="002850B5">
      <w:pPr>
        <w:pStyle w:val="Heading4"/>
      </w:pPr>
      <w:r w:rsidRPr="00C46B33">
        <w:lastRenderedPageBreak/>
        <w:t>Reporting – Alison Prskawetz and Karen Callaghan</w:t>
      </w:r>
    </w:p>
    <w:p w14:paraId="41103213" w14:textId="652E0E29" w:rsidR="00E9207D" w:rsidRDefault="00E9207D" w:rsidP="002850B5">
      <w:pPr>
        <w:pStyle w:val="Heading4"/>
        <w:rPr>
          <w:rFonts w:eastAsia="Arial"/>
          <w:lang w:val="en-NZ"/>
        </w:rPr>
      </w:pPr>
      <w:r>
        <w:rPr>
          <w:rFonts w:eastAsia="Arial"/>
        </w:rPr>
        <w:t>Expected outcome</w:t>
      </w:r>
      <w:r w:rsidR="00025E49">
        <w:rPr>
          <w:rFonts w:eastAsia="Arial"/>
        </w:rPr>
        <w:t xml:space="preserve"> for 2023 will be:</w:t>
      </w:r>
    </w:p>
    <w:p w14:paraId="255DDE18" w14:textId="77777777" w:rsidR="00E9207D" w:rsidRPr="003D7EEB" w:rsidRDefault="00E9207D" w:rsidP="00E9207D">
      <w:pPr>
        <w:spacing w:after="0"/>
        <w:rPr>
          <w:rFonts w:eastAsia="Arial" w:cs="Arial"/>
          <w:szCs w:val="24"/>
        </w:rPr>
      </w:pPr>
      <w:r w:rsidRPr="003D7EEB">
        <w:rPr>
          <w:rFonts w:eastAsia="Arial" w:cs="Arial"/>
          <w:szCs w:val="24"/>
        </w:rPr>
        <w:t>This work will raise awareness of new and established staff through:</w:t>
      </w:r>
    </w:p>
    <w:p w14:paraId="1D1DF45F" w14:textId="77777777" w:rsidR="00E9207D" w:rsidRPr="003D7EEB" w:rsidRDefault="00E9207D" w:rsidP="000A7C93">
      <w:pPr>
        <w:pStyle w:val="ListParagraph"/>
        <w:numPr>
          <w:ilvl w:val="0"/>
          <w:numId w:val="32"/>
        </w:numPr>
        <w:spacing w:after="0" w:line="256" w:lineRule="auto"/>
        <w:contextualSpacing/>
        <w:rPr>
          <w:rFonts w:ascii="Arial" w:hAnsi="Arial" w:cs="Arial"/>
          <w:sz w:val="24"/>
          <w:szCs w:val="24"/>
        </w:rPr>
      </w:pPr>
      <w:r w:rsidRPr="003D7EEB">
        <w:rPr>
          <w:rFonts w:ascii="Arial" w:eastAsia="Arial" w:hAnsi="Arial" w:cs="Arial"/>
          <w:sz w:val="24"/>
          <w:szCs w:val="24"/>
        </w:rPr>
        <w:t xml:space="preserve">Engagement with the BLENNZ curriculum; Te </w:t>
      </w:r>
      <w:proofErr w:type="spellStart"/>
      <w:r w:rsidRPr="003D7EEB">
        <w:rPr>
          <w:rFonts w:ascii="Arial" w:eastAsia="Arial" w:hAnsi="Arial" w:cs="Arial"/>
          <w:sz w:val="24"/>
          <w:szCs w:val="24"/>
        </w:rPr>
        <w:t>whariki</w:t>
      </w:r>
      <w:proofErr w:type="spellEnd"/>
      <w:r w:rsidRPr="003D7EEB">
        <w:rPr>
          <w:rFonts w:ascii="Arial" w:eastAsia="Arial" w:hAnsi="Arial" w:cs="Arial"/>
          <w:sz w:val="24"/>
          <w:szCs w:val="24"/>
        </w:rPr>
        <w:t xml:space="preserve"> refresh and National Curriculum Refresh</w:t>
      </w:r>
    </w:p>
    <w:p w14:paraId="0CBB64C8" w14:textId="78E2F67A" w:rsidR="005273E1" w:rsidRDefault="00E9207D" w:rsidP="000A7C93">
      <w:pPr>
        <w:pStyle w:val="ListParagraph"/>
        <w:numPr>
          <w:ilvl w:val="0"/>
          <w:numId w:val="32"/>
        </w:numPr>
        <w:spacing w:after="0" w:line="256" w:lineRule="auto"/>
        <w:contextualSpacing/>
        <w:rPr>
          <w:rFonts w:ascii="Arial" w:hAnsi="Arial" w:cs="Arial"/>
          <w:sz w:val="24"/>
          <w:szCs w:val="24"/>
        </w:rPr>
      </w:pPr>
      <w:r w:rsidRPr="003D7EEB">
        <w:rPr>
          <w:rFonts w:ascii="Arial" w:eastAsia="Arial" w:hAnsi="Arial" w:cs="Arial"/>
          <w:sz w:val="24"/>
          <w:szCs w:val="24"/>
        </w:rPr>
        <w:t>Content and structural gaps will be identified</w:t>
      </w:r>
      <w:r w:rsidR="0002530C" w:rsidRPr="003D7EEB">
        <w:rPr>
          <w:rFonts w:ascii="Arial" w:eastAsia="Arial" w:hAnsi="Arial" w:cs="Arial"/>
          <w:sz w:val="24"/>
          <w:szCs w:val="24"/>
        </w:rPr>
        <w:t>.</w:t>
      </w:r>
    </w:p>
    <w:p w14:paraId="796E9EF5" w14:textId="53C157F0" w:rsidR="00E9207D" w:rsidRPr="005273E1" w:rsidRDefault="005273E1" w:rsidP="005273E1">
      <w:pPr>
        <w:spacing w:after="0" w:line="256" w:lineRule="auto"/>
        <w:contextualSpacing/>
        <w:rPr>
          <w:rFonts w:cs="Arial"/>
          <w:szCs w:val="24"/>
        </w:rPr>
      </w:pPr>
      <w:r w:rsidRPr="005273E1">
        <w:rPr>
          <w:rFonts w:cs="Arial"/>
          <w:szCs w:val="24"/>
        </w:rPr>
        <w:t>T</w:t>
      </w:r>
      <w:r w:rsidR="00E9207D" w:rsidRPr="005273E1">
        <w:rPr>
          <w:rFonts w:cs="Arial"/>
          <w:szCs w:val="24"/>
        </w:rPr>
        <w:t xml:space="preserve">he information we gather will identify where we are, what we have and determine the plan of what requires </w:t>
      </w:r>
      <w:r>
        <w:rPr>
          <w:rFonts w:cs="Arial"/>
          <w:szCs w:val="24"/>
        </w:rPr>
        <w:t xml:space="preserve">further </w:t>
      </w:r>
      <w:r w:rsidR="00E9207D" w:rsidRPr="005273E1">
        <w:rPr>
          <w:rFonts w:cs="Arial"/>
          <w:szCs w:val="24"/>
        </w:rPr>
        <w:t>development in 2024.</w:t>
      </w:r>
    </w:p>
    <w:p w14:paraId="42B0BB88" w14:textId="6C2966FC" w:rsidR="00E30B6F" w:rsidRDefault="00E30B6F" w:rsidP="00D67B83">
      <w:pPr>
        <w:pStyle w:val="Heading2"/>
      </w:pPr>
      <w:bookmarkStart w:id="41" w:name="_Hlk119338751"/>
      <w:r>
        <w:t>Strategic Goal DOM Life Skills</w:t>
      </w:r>
    </w:p>
    <w:p w14:paraId="6E034AA8" w14:textId="77777777" w:rsidR="000F69DA" w:rsidRDefault="00EA0D06" w:rsidP="000F69DA">
      <w:pPr>
        <w:pStyle w:val="Heading3"/>
      </w:pPr>
      <w:r>
        <w:t xml:space="preserve">Strategic </w:t>
      </w:r>
      <w:r w:rsidR="00E30B6F" w:rsidRPr="00025E49">
        <w:t xml:space="preserve">Goal 3:   </w:t>
      </w:r>
    </w:p>
    <w:p w14:paraId="44F3ABBE" w14:textId="19A7E5A6" w:rsidR="00E30B6F" w:rsidRPr="000F69DA" w:rsidRDefault="00E30B6F" w:rsidP="000F69DA">
      <w:pPr>
        <w:rPr>
          <w:b/>
          <w:bCs/>
        </w:rPr>
      </w:pPr>
      <w:r w:rsidRPr="000F69DA">
        <w:rPr>
          <w:b/>
          <w:bCs/>
        </w:rPr>
        <w:t>To work in collaboration with ākonga, whānau and teaching team to further develop the scope and integration of the BLENNZ Curriculum for O&amp;M and daily living skills, this will inform and further develop the services for DOM and Life skills resulting in a holistic approach which leads to enhanced outcomes of ākonga.</w:t>
      </w:r>
    </w:p>
    <w:p w14:paraId="64C37292" w14:textId="77777777" w:rsidR="00121564" w:rsidRPr="003D7EEB" w:rsidRDefault="00121564" w:rsidP="002850B5">
      <w:pPr>
        <w:pStyle w:val="Heading4"/>
      </w:pPr>
      <w:r w:rsidRPr="003D7EEB">
        <w:t>We will evidence this by:</w:t>
      </w:r>
    </w:p>
    <w:p w14:paraId="36B54659" w14:textId="77777777" w:rsidR="00121564" w:rsidRPr="00121564" w:rsidRDefault="00121564" w:rsidP="00121564">
      <w:pPr>
        <w:spacing w:line="240" w:lineRule="auto"/>
        <w:rPr>
          <w:rFonts w:cs="Arial"/>
          <w:szCs w:val="24"/>
        </w:rPr>
      </w:pPr>
      <w:r w:rsidRPr="00121564">
        <w:rPr>
          <w:rFonts w:cs="Arial"/>
          <w:szCs w:val="24"/>
        </w:rPr>
        <w:t xml:space="preserve">Data that reflects that BLENNZ is fully </w:t>
      </w:r>
      <w:proofErr w:type="spellStart"/>
      <w:r w:rsidRPr="00121564">
        <w:rPr>
          <w:rFonts w:cs="Arial"/>
          <w:szCs w:val="24"/>
        </w:rPr>
        <w:t>utilising</w:t>
      </w:r>
      <w:proofErr w:type="spellEnd"/>
      <w:r w:rsidRPr="00121564">
        <w:rPr>
          <w:rFonts w:cs="Arial"/>
          <w:szCs w:val="24"/>
        </w:rPr>
        <w:t xml:space="preserve"> the network to support provision of a consistent service including:</w:t>
      </w:r>
    </w:p>
    <w:p w14:paraId="63588465" w14:textId="77777777" w:rsidR="00121564" w:rsidRPr="00121564" w:rsidRDefault="00121564" w:rsidP="00946782">
      <w:pPr>
        <w:pStyle w:val="ListParagraph"/>
        <w:numPr>
          <w:ilvl w:val="0"/>
          <w:numId w:val="3"/>
        </w:numPr>
        <w:spacing w:after="0" w:line="288" w:lineRule="auto"/>
        <w:ind w:left="357" w:hanging="357"/>
        <w:rPr>
          <w:rFonts w:ascii="Arial" w:eastAsia="Times New Roman" w:hAnsi="Arial" w:cs="Arial"/>
          <w:sz w:val="24"/>
          <w:szCs w:val="24"/>
          <w:lang w:val="mi-NZ"/>
        </w:rPr>
      </w:pPr>
      <w:r w:rsidRPr="00121564">
        <w:rPr>
          <w:rFonts w:ascii="Arial" w:eastAsia="Times New Roman" w:hAnsi="Arial" w:cs="Arial"/>
          <w:sz w:val="24"/>
          <w:szCs w:val="24"/>
          <w:lang w:val="mi-NZ"/>
        </w:rPr>
        <w:t>ākonga and whānau engagement from birth to end of schooling</w:t>
      </w:r>
    </w:p>
    <w:p w14:paraId="55DBFC25" w14:textId="77777777" w:rsidR="00121564" w:rsidRPr="00121564" w:rsidRDefault="00121564" w:rsidP="00946782">
      <w:pPr>
        <w:pStyle w:val="ListParagraph"/>
        <w:numPr>
          <w:ilvl w:val="0"/>
          <w:numId w:val="3"/>
        </w:numPr>
        <w:spacing w:after="0" w:line="288" w:lineRule="auto"/>
        <w:ind w:left="357" w:hanging="357"/>
        <w:rPr>
          <w:rFonts w:ascii="Arial" w:hAnsi="Arial" w:cs="Arial"/>
          <w:sz w:val="24"/>
          <w:szCs w:val="24"/>
          <w:lang w:val="mi-NZ"/>
        </w:rPr>
      </w:pPr>
      <w:r w:rsidRPr="00121564">
        <w:rPr>
          <w:rFonts w:ascii="Arial" w:eastAsia="Arial" w:hAnsi="Arial" w:cs="Arial"/>
          <w:color w:val="000000" w:themeColor="text1"/>
          <w:sz w:val="24"/>
          <w:szCs w:val="24"/>
        </w:rPr>
        <w:t xml:space="preserve">implementation by an informed sustainable workforce who partner effectively with those who have the greatest opportunity to influence ākonga outcomes </w:t>
      </w:r>
    </w:p>
    <w:p w14:paraId="189FAC1B" w14:textId="6C4DA783" w:rsidR="00121564" w:rsidRPr="00946782" w:rsidRDefault="00121564" w:rsidP="00031EED">
      <w:pPr>
        <w:pStyle w:val="ListParagraph"/>
        <w:numPr>
          <w:ilvl w:val="0"/>
          <w:numId w:val="3"/>
        </w:numPr>
        <w:spacing w:after="0" w:line="288" w:lineRule="auto"/>
        <w:ind w:left="357" w:hanging="357"/>
        <w:rPr>
          <w:rFonts w:cs="Arial"/>
          <w:szCs w:val="24"/>
          <w:lang w:eastAsia="ru-RU"/>
        </w:rPr>
      </w:pPr>
      <w:r w:rsidRPr="00946782">
        <w:rPr>
          <w:rFonts w:ascii="Arial" w:eastAsia="Arial" w:hAnsi="Arial" w:cs="Arial"/>
          <w:color w:val="000000" w:themeColor="text1"/>
          <w:sz w:val="24"/>
          <w:szCs w:val="24"/>
        </w:rPr>
        <w:t>a holistic approach to learning is clear and</w:t>
      </w:r>
      <w:r w:rsidR="00946782" w:rsidRPr="00946782">
        <w:rPr>
          <w:rFonts w:ascii="Arial" w:eastAsia="Arial" w:hAnsi="Arial" w:cs="Arial"/>
          <w:color w:val="000000" w:themeColor="text1"/>
          <w:sz w:val="24"/>
          <w:szCs w:val="24"/>
        </w:rPr>
        <w:t xml:space="preserve"> </w:t>
      </w:r>
      <w:r w:rsidRPr="00946782">
        <w:rPr>
          <w:rFonts w:ascii="Arial" w:eastAsia="Arial" w:hAnsi="Arial" w:cs="Arial"/>
          <w:color w:val="000000" w:themeColor="text1"/>
          <w:sz w:val="24"/>
          <w:szCs w:val="24"/>
        </w:rPr>
        <w:t>individual progress is evident.</w:t>
      </w:r>
    </w:p>
    <w:p w14:paraId="514B83F0" w14:textId="77777777" w:rsidR="00E30B6F" w:rsidRPr="00054FFF" w:rsidRDefault="00E30B6F" w:rsidP="002850B5">
      <w:pPr>
        <w:pStyle w:val="Heading4"/>
        <w:rPr>
          <w:rStyle w:val="eop"/>
        </w:rPr>
      </w:pPr>
      <w:r w:rsidRPr="00054FFF">
        <w:rPr>
          <w:rStyle w:val="eop"/>
        </w:rPr>
        <w:t xml:space="preserve">The focus in: </w:t>
      </w:r>
    </w:p>
    <w:p w14:paraId="2EDA2CEF" w14:textId="123502B3" w:rsidR="00E30B6F" w:rsidRPr="00121564" w:rsidRDefault="00E30B6F" w:rsidP="00054FFF">
      <w:pPr>
        <w:pStyle w:val="ListParagraph"/>
        <w:numPr>
          <w:ilvl w:val="0"/>
          <w:numId w:val="10"/>
        </w:numPr>
        <w:spacing w:after="0" w:line="240" w:lineRule="auto"/>
        <w:rPr>
          <w:rFonts w:ascii="Arial" w:hAnsi="Arial" w:cs="Arial"/>
          <w:sz w:val="24"/>
          <w:szCs w:val="24"/>
        </w:rPr>
      </w:pPr>
      <w:r w:rsidRPr="00121564">
        <w:rPr>
          <w:rStyle w:val="eop"/>
          <w:rFonts w:ascii="Arial" w:hAnsi="Arial" w:cs="Arial"/>
          <w:color w:val="000000"/>
          <w:sz w:val="24"/>
          <w:szCs w:val="24"/>
          <w:shd w:val="clear" w:color="auto" w:fill="FFFFFF"/>
        </w:rPr>
        <w:t>–</w:t>
      </w:r>
      <w:r w:rsidRPr="00121564">
        <w:rPr>
          <w:rFonts w:ascii="Arial" w:hAnsi="Arial" w:cs="Arial"/>
          <w:sz w:val="24"/>
          <w:szCs w:val="24"/>
        </w:rPr>
        <w:t xml:space="preserve"> was on consulting with </w:t>
      </w:r>
      <w:proofErr w:type="gramStart"/>
      <w:r w:rsidRPr="00121564">
        <w:rPr>
          <w:rFonts w:ascii="Arial" w:hAnsi="Arial" w:cs="Arial"/>
          <w:sz w:val="24"/>
          <w:szCs w:val="24"/>
        </w:rPr>
        <w:t>ākonga;</w:t>
      </w:r>
      <w:proofErr w:type="gramEnd"/>
      <w:r w:rsidRPr="00121564">
        <w:rPr>
          <w:rFonts w:ascii="Arial" w:hAnsi="Arial" w:cs="Arial"/>
          <w:sz w:val="24"/>
          <w:szCs w:val="24"/>
        </w:rPr>
        <w:t xml:space="preserve"> whanau and teaching team:</w:t>
      </w:r>
    </w:p>
    <w:p w14:paraId="154BE9A3" w14:textId="77777777" w:rsidR="00E30B6F" w:rsidRPr="00121564" w:rsidRDefault="00E30B6F" w:rsidP="00054FFF">
      <w:pPr>
        <w:pStyle w:val="ListParagraph"/>
        <w:numPr>
          <w:ilvl w:val="0"/>
          <w:numId w:val="6"/>
        </w:numPr>
        <w:spacing w:after="0" w:line="240" w:lineRule="auto"/>
        <w:rPr>
          <w:rFonts w:ascii="Arial" w:eastAsia="Times New Roman" w:hAnsi="Arial" w:cs="Arial"/>
          <w:sz w:val="24"/>
          <w:szCs w:val="24"/>
        </w:rPr>
      </w:pPr>
      <w:r w:rsidRPr="00121564">
        <w:rPr>
          <w:rFonts w:ascii="Arial" w:eastAsia="Times New Roman" w:hAnsi="Arial" w:cs="Arial"/>
          <w:sz w:val="24"/>
          <w:szCs w:val="24"/>
        </w:rPr>
        <w:t>Reviewing our current curricula and initiating a refresh.</w:t>
      </w:r>
    </w:p>
    <w:p w14:paraId="611E445D" w14:textId="0C501658" w:rsidR="00E30B6F" w:rsidRPr="00054FFF" w:rsidRDefault="00E30B6F" w:rsidP="00054FFF">
      <w:pPr>
        <w:pStyle w:val="ListParagraph"/>
        <w:numPr>
          <w:ilvl w:val="0"/>
          <w:numId w:val="6"/>
        </w:numPr>
        <w:spacing w:after="0" w:line="240" w:lineRule="auto"/>
        <w:rPr>
          <w:rFonts w:ascii="Arial" w:eastAsia="Times New Roman" w:hAnsi="Arial" w:cs="Arial"/>
          <w:sz w:val="24"/>
          <w:szCs w:val="24"/>
        </w:rPr>
      </w:pPr>
      <w:r w:rsidRPr="00121564">
        <w:rPr>
          <w:rFonts w:ascii="Arial" w:hAnsi="Arial" w:cs="Arial"/>
          <w:sz w:val="24"/>
          <w:szCs w:val="24"/>
        </w:rPr>
        <w:t>Scoping and testing provision based on the roles and interface that emerge.</w:t>
      </w:r>
    </w:p>
    <w:p w14:paraId="7775E989" w14:textId="77777777" w:rsidR="00054FFF" w:rsidRPr="00121564" w:rsidRDefault="00054FFF" w:rsidP="00054FFF">
      <w:pPr>
        <w:pStyle w:val="ListParagraph"/>
        <w:spacing w:after="0" w:line="240" w:lineRule="auto"/>
        <w:ind w:left="360"/>
        <w:rPr>
          <w:rFonts w:ascii="Arial" w:eastAsia="Times New Roman" w:hAnsi="Arial" w:cs="Arial"/>
          <w:sz w:val="24"/>
          <w:szCs w:val="24"/>
        </w:rPr>
      </w:pPr>
    </w:p>
    <w:p w14:paraId="0ECD43D1" w14:textId="7AC1575B" w:rsidR="00E30B6F" w:rsidRDefault="00E30B6F" w:rsidP="00431E68">
      <w:pPr>
        <w:pStyle w:val="ListParagraph"/>
        <w:numPr>
          <w:ilvl w:val="0"/>
          <w:numId w:val="10"/>
        </w:numPr>
        <w:spacing w:after="0" w:line="240" w:lineRule="auto"/>
        <w:ind w:left="0" w:firstLine="0"/>
        <w:contextualSpacing/>
        <w:rPr>
          <w:rFonts w:ascii="Arial" w:hAnsi="Arial" w:cs="Arial"/>
          <w:sz w:val="24"/>
          <w:szCs w:val="24"/>
        </w:rPr>
      </w:pPr>
      <w:r w:rsidRPr="00054FFF">
        <w:rPr>
          <w:rFonts w:ascii="Arial" w:eastAsia="Arial" w:hAnsi="Arial" w:cs="Arial"/>
          <w:sz w:val="24"/>
          <w:szCs w:val="24"/>
        </w:rPr>
        <w:t xml:space="preserve">– will be on </w:t>
      </w:r>
      <w:r w:rsidRPr="00054FFF">
        <w:rPr>
          <w:rFonts w:ascii="Arial" w:hAnsi="Arial" w:cs="Arial"/>
          <w:sz w:val="24"/>
          <w:szCs w:val="24"/>
        </w:rPr>
        <w:t xml:space="preserve">revising curriculum and provision, </w:t>
      </w:r>
      <w:proofErr w:type="spellStart"/>
      <w:r w:rsidRPr="00054FFF">
        <w:rPr>
          <w:rFonts w:ascii="Arial" w:hAnsi="Arial" w:cs="Arial"/>
          <w:sz w:val="24"/>
          <w:szCs w:val="24"/>
        </w:rPr>
        <w:t>trialling</w:t>
      </w:r>
      <w:proofErr w:type="spellEnd"/>
      <w:r w:rsidRPr="00054FFF">
        <w:rPr>
          <w:rFonts w:ascii="Arial" w:hAnsi="Arial" w:cs="Arial"/>
          <w:sz w:val="24"/>
          <w:szCs w:val="24"/>
        </w:rPr>
        <w:t xml:space="preserve"> this. Emerging evidence will inform strengths and gaps in provision.</w:t>
      </w:r>
    </w:p>
    <w:p w14:paraId="66413318" w14:textId="77777777" w:rsidR="00054FFF" w:rsidRPr="00054FFF" w:rsidRDefault="00054FFF" w:rsidP="00054FFF">
      <w:pPr>
        <w:pStyle w:val="ListParagraph"/>
        <w:spacing w:after="0" w:line="240" w:lineRule="auto"/>
        <w:contextualSpacing/>
        <w:rPr>
          <w:rFonts w:ascii="Arial" w:hAnsi="Arial" w:cs="Arial"/>
          <w:sz w:val="24"/>
          <w:szCs w:val="24"/>
        </w:rPr>
      </w:pPr>
    </w:p>
    <w:p w14:paraId="73AF6C49" w14:textId="22BF0759" w:rsidR="00E30B6F" w:rsidRPr="00121564" w:rsidRDefault="00E30B6F" w:rsidP="00054FFF">
      <w:pPr>
        <w:spacing w:before="0" w:beforeAutospacing="0" w:after="0" w:afterAutospacing="0" w:line="256" w:lineRule="auto"/>
        <w:contextualSpacing/>
        <w:rPr>
          <w:rStyle w:val="eop"/>
          <w:rFonts w:cs="Arial"/>
          <w:color w:val="000000"/>
          <w:szCs w:val="24"/>
          <w:shd w:val="clear" w:color="auto" w:fill="FFFFFF"/>
        </w:rPr>
      </w:pPr>
      <w:r w:rsidRPr="00121564">
        <w:rPr>
          <w:rStyle w:val="Heading3Char"/>
          <w:sz w:val="24"/>
          <w:szCs w:val="24"/>
        </w:rPr>
        <w:t>2024</w:t>
      </w:r>
      <w:r w:rsidRPr="00121564">
        <w:rPr>
          <w:rStyle w:val="eop"/>
          <w:rFonts w:cs="Arial"/>
          <w:color w:val="000000"/>
          <w:szCs w:val="24"/>
          <w:shd w:val="clear" w:color="auto" w:fill="FFFFFF"/>
        </w:rPr>
        <w:t xml:space="preserve"> – will be on </w:t>
      </w:r>
      <w:r w:rsidRPr="00121564">
        <w:rPr>
          <w:rFonts w:eastAsia="Arial" w:cs="Arial"/>
          <w:szCs w:val="24"/>
        </w:rPr>
        <w:t xml:space="preserve">embedding </w:t>
      </w:r>
      <w:r w:rsidR="00025E49" w:rsidRPr="00121564">
        <w:rPr>
          <w:rFonts w:eastAsia="Arial" w:cs="Arial"/>
          <w:szCs w:val="24"/>
        </w:rPr>
        <w:t xml:space="preserve">practice </w:t>
      </w:r>
      <w:r w:rsidRPr="00121564">
        <w:rPr>
          <w:rFonts w:eastAsia="Arial" w:cs="Arial"/>
          <w:szCs w:val="24"/>
        </w:rPr>
        <w:t>in our teaching and learning at BLENNZ. Focussing on sustainability.</w:t>
      </w:r>
    </w:p>
    <w:p w14:paraId="6BE926EF" w14:textId="1E561014" w:rsidR="00A03F96" w:rsidRPr="00A03F96" w:rsidRDefault="00A03F96" w:rsidP="00D67B83">
      <w:pPr>
        <w:pStyle w:val="Heading2"/>
      </w:pPr>
      <w:r w:rsidRPr="00A03F96">
        <w:lastRenderedPageBreak/>
        <w:t xml:space="preserve">2023 </w:t>
      </w:r>
      <w:r w:rsidR="001440A7" w:rsidRPr="00A03F96">
        <w:t>Objective</w:t>
      </w:r>
      <w:r w:rsidRPr="00A03F96">
        <w:t xml:space="preserve"> 3</w:t>
      </w:r>
      <w:r w:rsidR="00D067C5" w:rsidRPr="00A03F96">
        <w:t>:</w:t>
      </w:r>
      <w:r w:rsidRPr="00A03F96">
        <w:t xml:space="preserve"> </w:t>
      </w:r>
    </w:p>
    <w:p w14:paraId="07633D2C" w14:textId="1BFAFA18" w:rsidR="00A03F96" w:rsidRPr="00A03F96" w:rsidRDefault="00A03F96" w:rsidP="00A03F96">
      <w:pPr>
        <w:rPr>
          <w:szCs w:val="24"/>
        </w:rPr>
      </w:pPr>
      <w:r w:rsidRPr="00A03F96">
        <w:t>To refresh of the BLENNZ Curriculum Areas of DOM and Life Skills, b</w:t>
      </w:r>
      <w:r w:rsidR="00FF1F05" w:rsidRPr="00A03F96">
        <w:t>ased on the findings of 2022 refresh the curriculum areas of DOM and Life skills</w:t>
      </w:r>
      <w:r w:rsidRPr="00A03F96">
        <w:t>.</w:t>
      </w:r>
      <w:r w:rsidR="00E47734">
        <w:t xml:space="preserve"> Informed by this complete the development of the framework that underpins the provision of these BLENNZ Expanded Core Curricula areas</w:t>
      </w:r>
      <w:r w:rsidR="007C2B84">
        <w:t>.</w:t>
      </w:r>
    </w:p>
    <w:p w14:paraId="100F8A41" w14:textId="5A33C7FA" w:rsidR="00FF1F05" w:rsidRPr="00D067C5" w:rsidRDefault="00FF1F05" w:rsidP="00D067C5">
      <w:pPr>
        <w:rPr>
          <w:b/>
          <w:bCs/>
        </w:rPr>
      </w:pPr>
      <w:r w:rsidRPr="00D067C5">
        <w:rPr>
          <w:b/>
          <w:bCs/>
        </w:rPr>
        <w:t>In 2023 the focus will be on:</w:t>
      </w:r>
    </w:p>
    <w:p w14:paraId="7C0D1AF9" w14:textId="1B7101D5" w:rsidR="00FF1F05" w:rsidRPr="00121564" w:rsidRDefault="00E47734" w:rsidP="000A7C93">
      <w:pPr>
        <w:pStyle w:val="ListParagraph"/>
        <w:numPr>
          <w:ilvl w:val="0"/>
          <w:numId w:val="12"/>
        </w:numPr>
        <w:spacing w:after="0" w:line="288" w:lineRule="auto"/>
        <w:ind w:left="567" w:hanging="567"/>
        <w:textAlignment w:val="baseline"/>
        <w:rPr>
          <w:rFonts w:ascii="Arial" w:hAnsi="Arial" w:cs="Arial"/>
          <w:sz w:val="24"/>
          <w:szCs w:val="24"/>
          <w:lang w:eastAsia="en-NZ"/>
        </w:rPr>
      </w:pPr>
      <w:r>
        <w:rPr>
          <w:rFonts w:ascii="Arial" w:hAnsi="Arial" w:cs="Arial"/>
          <w:sz w:val="24"/>
          <w:szCs w:val="24"/>
          <w:lang w:eastAsia="en-NZ"/>
        </w:rPr>
        <w:t xml:space="preserve">Further development of the </w:t>
      </w:r>
      <w:r w:rsidR="00FF1F05" w:rsidRPr="00121564">
        <w:rPr>
          <w:rFonts w:ascii="Arial" w:hAnsi="Arial" w:cs="Arial"/>
          <w:sz w:val="24"/>
          <w:szCs w:val="24"/>
          <w:lang w:eastAsia="en-NZ"/>
        </w:rPr>
        <w:t>framework for life skills informed by the teaching team in 2022.</w:t>
      </w:r>
    </w:p>
    <w:p w14:paraId="562C70E8" w14:textId="1745ABD4" w:rsidR="003B77D3" w:rsidRDefault="003B77D3" w:rsidP="000A7C93">
      <w:pPr>
        <w:pStyle w:val="ListParagraph"/>
        <w:numPr>
          <w:ilvl w:val="0"/>
          <w:numId w:val="12"/>
        </w:numPr>
        <w:spacing w:after="0" w:line="288" w:lineRule="auto"/>
        <w:ind w:left="567" w:hanging="567"/>
        <w:textAlignment w:val="baseline"/>
        <w:rPr>
          <w:rFonts w:ascii="Arial" w:hAnsi="Arial" w:cs="Arial"/>
          <w:sz w:val="24"/>
          <w:szCs w:val="24"/>
          <w:lang w:eastAsia="en-NZ"/>
        </w:rPr>
      </w:pPr>
      <w:bookmarkStart w:id="42" w:name="_Hlk120032000"/>
      <w:r>
        <w:rPr>
          <w:rFonts w:ascii="Arial" w:hAnsi="Arial" w:cs="Arial"/>
          <w:sz w:val="24"/>
          <w:szCs w:val="24"/>
          <w:lang w:eastAsia="en-NZ"/>
        </w:rPr>
        <w:t>Revising the Curriculum content in the BLENNZ Curriculum</w:t>
      </w:r>
    </w:p>
    <w:bookmarkEnd w:id="42"/>
    <w:p w14:paraId="1DD0C85B" w14:textId="4662C500" w:rsidR="00FF1F05" w:rsidRPr="00121564" w:rsidRDefault="00FF1F05" w:rsidP="000A7C93">
      <w:pPr>
        <w:pStyle w:val="ListParagraph"/>
        <w:numPr>
          <w:ilvl w:val="0"/>
          <w:numId w:val="12"/>
        </w:numPr>
        <w:spacing w:after="0" w:line="288" w:lineRule="auto"/>
        <w:ind w:left="567" w:hanging="567"/>
        <w:textAlignment w:val="baseline"/>
        <w:rPr>
          <w:rFonts w:ascii="Arial" w:hAnsi="Arial" w:cs="Arial"/>
          <w:sz w:val="24"/>
          <w:szCs w:val="24"/>
          <w:lang w:eastAsia="en-NZ"/>
        </w:rPr>
      </w:pPr>
      <w:proofErr w:type="spellStart"/>
      <w:r w:rsidRPr="00121564">
        <w:rPr>
          <w:rFonts w:ascii="Arial" w:hAnsi="Arial" w:cs="Arial"/>
          <w:sz w:val="24"/>
          <w:szCs w:val="24"/>
          <w:lang w:eastAsia="en-NZ"/>
        </w:rPr>
        <w:t>Socialising</w:t>
      </w:r>
      <w:proofErr w:type="spellEnd"/>
      <w:r w:rsidRPr="00121564">
        <w:rPr>
          <w:rFonts w:ascii="Arial" w:hAnsi="Arial" w:cs="Arial"/>
          <w:sz w:val="24"/>
          <w:szCs w:val="24"/>
          <w:lang w:eastAsia="en-NZ"/>
        </w:rPr>
        <w:t xml:space="preserve"> the framework including board, leadership and critical friend in community and sector.</w:t>
      </w:r>
    </w:p>
    <w:p w14:paraId="141F6C95" w14:textId="77777777" w:rsidR="00E47734" w:rsidRDefault="00FF1F05" w:rsidP="00E47734">
      <w:pPr>
        <w:pStyle w:val="ListParagraph"/>
        <w:numPr>
          <w:ilvl w:val="0"/>
          <w:numId w:val="12"/>
        </w:numPr>
        <w:spacing w:after="0" w:line="288" w:lineRule="auto"/>
        <w:ind w:left="567" w:hanging="567"/>
        <w:textAlignment w:val="baseline"/>
        <w:rPr>
          <w:rFonts w:ascii="Arial" w:hAnsi="Arial" w:cs="Arial"/>
          <w:sz w:val="24"/>
          <w:szCs w:val="24"/>
          <w:lang w:eastAsia="en-NZ"/>
        </w:rPr>
      </w:pPr>
      <w:r w:rsidRPr="00121564">
        <w:rPr>
          <w:rFonts w:ascii="Arial" w:hAnsi="Arial" w:cs="Arial"/>
          <w:sz w:val="24"/>
          <w:szCs w:val="24"/>
          <w:lang w:eastAsia="en-NZ"/>
        </w:rPr>
        <w:t>Developing and refining tools and a shared understanding of their use across the BLENNZ Network to aid BLENNZ wide ‘engagement’ as defined by the Specialist service pathway step E5 and Behavioural statement and BLENNZ partnering philosophies </w:t>
      </w:r>
    </w:p>
    <w:p w14:paraId="498E4A5A" w14:textId="16A6B2A0" w:rsidR="00FF1F05" w:rsidRPr="00E47734" w:rsidRDefault="00FF1F05" w:rsidP="00E47734">
      <w:pPr>
        <w:pStyle w:val="ListParagraph"/>
        <w:numPr>
          <w:ilvl w:val="0"/>
          <w:numId w:val="12"/>
        </w:numPr>
        <w:spacing w:after="0" w:line="288" w:lineRule="auto"/>
        <w:ind w:left="567" w:hanging="567"/>
        <w:textAlignment w:val="baseline"/>
        <w:rPr>
          <w:rFonts w:ascii="Arial" w:hAnsi="Arial" w:cs="Arial"/>
          <w:sz w:val="24"/>
          <w:szCs w:val="24"/>
          <w:lang w:eastAsia="en-NZ"/>
        </w:rPr>
      </w:pPr>
      <w:r w:rsidRPr="00E47734">
        <w:rPr>
          <w:rFonts w:ascii="Arial" w:hAnsi="Arial" w:cs="Arial"/>
          <w:sz w:val="24"/>
          <w:szCs w:val="24"/>
          <w:lang w:eastAsia="en-NZ"/>
        </w:rPr>
        <w:t>Drafting the foundations skills to be included in Professional Learning and Development of the BLENNZ teaching team </w:t>
      </w:r>
    </w:p>
    <w:p w14:paraId="0274D4A0" w14:textId="412AFFCC" w:rsidR="001440A7" w:rsidRPr="00A03F96" w:rsidRDefault="001440A7" w:rsidP="001440A7">
      <w:pPr>
        <w:rPr>
          <w:rFonts w:eastAsia="Arial" w:cs="Arial"/>
          <w:sz w:val="28"/>
          <w:szCs w:val="28"/>
        </w:rPr>
      </w:pPr>
      <w:r w:rsidRPr="00A03F96">
        <w:rPr>
          <w:rFonts w:eastAsia="Arial" w:cs="Arial"/>
          <w:b/>
          <w:bCs/>
          <w:sz w:val="28"/>
          <w:szCs w:val="28"/>
        </w:rPr>
        <w:t>Expected Outcome</w:t>
      </w:r>
      <w:r w:rsidRPr="00A03F96">
        <w:rPr>
          <w:rFonts w:eastAsia="Arial" w:cs="Arial"/>
          <w:sz w:val="28"/>
          <w:szCs w:val="28"/>
        </w:rPr>
        <w:t xml:space="preserve"> </w:t>
      </w:r>
    </w:p>
    <w:p w14:paraId="5358A003" w14:textId="03E2484F" w:rsidR="00E47734" w:rsidRDefault="00E47734" w:rsidP="00A03F96">
      <w:r>
        <w:t xml:space="preserve">The Curricula areas of DOM and Life </w:t>
      </w:r>
      <w:proofErr w:type="spellStart"/>
      <w:r>
        <w:t>SKilsl</w:t>
      </w:r>
      <w:proofErr w:type="spellEnd"/>
      <w:r>
        <w:t xml:space="preserve"> will be</w:t>
      </w:r>
      <w:r w:rsidR="000F5E8C">
        <w:t xml:space="preserve"> </w:t>
      </w:r>
      <w:r>
        <w:t>refreshed.</w:t>
      </w:r>
    </w:p>
    <w:p w14:paraId="29A40F2D" w14:textId="5E5739FE" w:rsidR="00A03F96" w:rsidRPr="00A03F96" w:rsidRDefault="00A03F96" w:rsidP="00A03F96">
      <w:pPr>
        <w:rPr>
          <w:rFonts w:eastAsia="Arial"/>
        </w:rPr>
      </w:pPr>
      <w:r w:rsidRPr="00A03F96">
        <w:t>The refresh has</w:t>
      </w:r>
      <w:r w:rsidRPr="00A03F96">
        <w:rPr>
          <w:rFonts w:eastAsia="Arial"/>
          <w:sz w:val="28"/>
          <w:szCs w:val="28"/>
        </w:rPr>
        <w:t xml:space="preserve"> </w:t>
      </w:r>
      <w:r w:rsidRPr="00A03F96">
        <w:t xml:space="preserve">informed the framework of provision for </w:t>
      </w:r>
      <w:proofErr w:type="spellStart"/>
      <w:r w:rsidRPr="00A03F96">
        <w:t>Lifeskills</w:t>
      </w:r>
      <w:proofErr w:type="spellEnd"/>
      <w:r w:rsidRPr="00A03F96">
        <w:t>, to ensure it better reflects the input of our teaching team (RTV and DOM), whānau and IEP team members in relation to life skills.</w:t>
      </w:r>
    </w:p>
    <w:p w14:paraId="4CDE6C49" w14:textId="71C25F28" w:rsidR="00121564" w:rsidRDefault="00FF1F05" w:rsidP="00A03F96">
      <w:pPr>
        <w:rPr>
          <w:rFonts w:eastAsia="Arial"/>
        </w:rPr>
      </w:pPr>
      <w:r w:rsidRPr="00A03F96">
        <w:rPr>
          <w:rFonts w:eastAsia="Arial"/>
        </w:rPr>
        <w:t xml:space="preserve">The foundation skills and framework </w:t>
      </w:r>
      <w:r w:rsidR="00343971" w:rsidRPr="00A03F96">
        <w:rPr>
          <w:rFonts w:eastAsia="Arial"/>
        </w:rPr>
        <w:t>of</w:t>
      </w:r>
      <w:r w:rsidRPr="00A03F96">
        <w:rPr>
          <w:rFonts w:eastAsia="Arial"/>
        </w:rPr>
        <w:t xml:space="preserve"> provision is ready to be </w:t>
      </w:r>
      <w:proofErr w:type="spellStart"/>
      <w:r w:rsidRPr="00A03F96">
        <w:rPr>
          <w:rFonts w:eastAsia="Arial"/>
        </w:rPr>
        <w:t>embed</w:t>
      </w:r>
      <w:r w:rsidR="00A03F96" w:rsidRPr="00A03F96">
        <w:rPr>
          <w:rFonts w:eastAsia="Arial"/>
        </w:rPr>
        <w:t>ed</w:t>
      </w:r>
      <w:proofErr w:type="spellEnd"/>
      <w:r w:rsidRPr="00A03F96">
        <w:rPr>
          <w:rFonts w:eastAsia="Arial"/>
        </w:rPr>
        <w:t xml:space="preserve"> in 2024, having been shared </w:t>
      </w:r>
      <w:r w:rsidR="00343971" w:rsidRPr="00A03F96">
        <w:rPr>
          <w:rFonts w:eastAsia="Arial"/>
        </w:rPr>
        <w:t>with critical friends and the BLENNZ teaching team.</w:t>
      </w:r>
      <w:r>
        <w:rPr>
          <w:rFonts w:eastAsia="Arial"/>
        </w:rPr>
        <w:t xml:space="preserve"> </w:t>
      </w:r>
    </w:p>
    <w:p w14:paraId="623DB502" w14:textId="31F19A74" w:rsidR="00E31795" w:rsidRPr="009D4284" w:rsidRDefault="00E31795" w:rsidP="00431E68">
      <w:pPr>
        <w:pStyle w:val="Heading1"/>
      </w:pPr>
      <w:bookmarkStart w:id="43" w:name="_Toc96941627"/>
      <w:bookmarkEnd w:id="41"/>
      <w:r w:rsidRPr="001807D7">
        <w:t>Operational Objectives</w:t>
      </w:r>
      <w:bookmarkEnd w:id="43"/>
      <w:r w:rsidR="00EA0D06" w:rsidRPr="001807D7">
        <w:t xml:space="preserve"> 2023</w:t>
      </w:r>
      <w:r w:rsidR="00EA0D06" w:rsidRPr="009D4284">
        <w:t xml:space="preserve"> </w:t>
      </w:r>
    </w:p>
    <w:p w14:paraId="22840A9A" w14:textId="5728EB40" w:rsidR="00E31795" w:rsidRPr="009D4284" w:rsidRDefault="00E31795" w:rsidP="00D67B83">
      <w:pPr>
        <w:pStyle w:val="Heading2"/>
      </w:pPr>
      <w:bookmarkStart w:id="44" w:name="_Toc96941628"/>
      <w:r w:rsidRPr="009D4284">
        <w:t>Partnerships/Organisational Relationships</w:t>
      </w:r>
      <w:bookmarkEnd w:id="44"/>
    </w:p>
    <w:p w14:paraId="2C305BAD" w14:textId="3F380E28" w:rsidR="00410FA0" w:rsidRDefault="000473D0" w:rsidP="001807D7">
      <w:pPr>
        <w:pStyle w:val="Heading3"/>
        <w:rPr>
          <w:lang w:eastAsia="zh-CN"/>
        </w:rPr>
      </w:pPr>
      <w:bookmarkStart w:id="45" w:name="_Toc96941630"/>
      <w:r>
        <w:t xml:space="preserve">Objective </w:t>
      </w:r>
      <w:r w:rsidR="00AA33FE">
        <w:t>4</w:t>
      </w:r>
      <w:r w:rsidR="00410FA0">
        <w:t>.1 – School Team</w:t>
      </w:r>
    </w:p>
    <w:p w14:paraId="7ED9AB61" w14:textId="654C47E2" w:rsidR="00410FA0" w:rsidRPr="001807D7" w:rsidRDefault="001807D7" w:rsidP="001807D7">
      <w:pPr>
        <w:rPr>
          <w:color w:val="000000"/>
          <w:szCs w:val="28"/>
        </w:rPr>
      </w:pPr>
      <w:r>
        <w:t xml:space="preserve">To prioritise </w:t>
      </w:r>
      <w:r w:rsidR="00410FA0">
        <w:t xml:space="preserve">the Partnering Framework </w:t>
      </w:r>
      <w:r>
        <w:t xml:space="preserve">in the school by providing </w:t>
      </w:r>
      <w:r w:rsidR="00410FA0">
        <w:t xml:space="preserve">targeted Professional Learning </w:t>
      </w:r>
      <w:r>
        <w:t xml:space="preserve">and </w:t>
      </w:r>
      <w:r w:rsidR="00410FA0">
        <w:t xml:space="preserve">Development. This will ensure a shared understanding of the practice and will guide the school team in developing and maintaining positive outcomes when navigating relationships with </w:t>
      </w:r>
      <w:r>
        <w:rPr>
          <w:rFonts w:cs="Arial"/>
        </w:rPr>
        <w:t>ā</w:t>
      </w:r>
      <w:r w:rsidR="00410FA0">
        <w:t>konga, wh</w:t>
      </w:r>
      <w:r>
        <w:rPr>
          <w:rFonts w:cs="Arial"/>
        </w:rPr>
        <w:t>ā</w:t>
      </w:r>
      <w:r w:rsidR="00410FA0">
        <w:t>nau, colleagues and the wider school community.</w:t>
      </w:r>
    </w:p>
    <w:p w14:paraId="7ABA0036" w14:textId="2D5CA62C" w:rsidR="00410FA0" w:rsidRPr="003D7EEB" w:rsidRDefault="001807D7" w:rsidP="002850B5">
      <w:pPr>
        <w:pStyle w:val="Heading4"/>
      </w:pPr>
      <w:r>
        <w:t xml:space="preserve">Expected </w:t>
      </w:r>
      <w:r w:rsidR="00410FA0" w:rsidRPr="003D7EEB">
        <w:t>Outcome</w:t>
      </w:r>
    </w:p>
    <w:p w14:paraId="4CA700BE" w14:textId="11CA5B68" w:rsidR="00410FA0" w:rsidRDefault="00410FA0" w:rsidP="00410FA0">
      <w:pPr>
        <w:spacing w:after="0" w:line="240" w:lineRule="auto"/>
        <w:rPr>
          <w:rFonts w:eastAsia="Times New Roman" w:cs="Arial"/>
          <w:szCs w:val="24"/>
        </w:rPr>
      </w:pPr>
      <w:r w:rsidRPr="001807D7">
        <w:rPr>
          <w:rFonts w:eastAsia="Times New Roman" w:cs="Arial"/>
          <w:szCs w:val="24"/>
        </w:rPr>
        <w:t>Build capability within the school team with regards to working within the partnering framework</w:t>
      </w:r>
    </w:p>
    <w:p w14:paraId="1B216213" w14:textId="42F3726C" w:rsidR="001807D7" w:rsidRPr="001807D7" w:rsidRDefault="001807D7" w:rsidP="00410FA0">
      <w:pPr>
        <w:spacing w:after="0" w:line="240" w:lineRule="auto"/>
        <w:rPr>
          <w:rFonts w:eastAsia="Times New Roman" w:cs="Arial"/>
          <w:szCs w:val="24"/>
        </w:rPr>
      </w:pPr>
      <w:r>
        <w:rPr>
          <w:rFonts w:eastAsia="Times New Roman" w:cs="Arial"/>
          <w:szCs w:val="24"/>
        </w:rPr>
        <w:lastRenderedPageBreak/>
        <w:t xml:space="preserve">There will be evidence of partnering practice in action. </w:t>
      </w:r>
    </w:p>
    <w:p w14:paraId="08BD2ADA" w14:textId="36760C00" w:rsidR="00E31795" w:rsidRPr="009D4284" w:rsidRDefault="00E31795" w:rsidP="001807D7">
      <w:pPr>
        <w:pStyle w:val="Heading3"/>
      </w:pPr>
      <w:r w:rsidRPr="009D4284">
        <w:t xml:space="preserve">Objective </w:t>
      </w:r>
      <w:r w:rsidR="00AA33FE">
        <w:t>4</w:t>
      </w:r>
      <w:r w:rsidRPr="009D4284">
        <w:t>.2</w:t>
      </w:r>
      <w:bookmarkEnd w:id="45"/>
      <w:r w:rsidR="00410FA0">
        <w:t xml:space="preserve"> Regional Network </w:t>
      </w:r>
    </w:p>
    <w:p w14:paraId="0BB89930" w14:textId="77777777" w:rsidR="00410FA0" w:rsidRPr="001807D7" w:rsidRDefault="00410FA0" w:rsidP="00410FA0">
      <w:pPr>
        <w:rPr>
          <w:rFonts w:eastAsia="Arial" w:cs="Arial"/>
          <w:color w:val="000000" w:themeColor="text1"/>
          <w:szCs w:val="24"/>
        </w:rPr>
      </w:pPr>
      <w:r w:rsidRPr="001807D7">
        <w:rPr>
          <w:rFonts w:eastAsia="Arial" w:cs="Arial"/>
          <w:color w:val="000000" w:themeColor="text1"/>
          <w:szCs w:val="24"/>
        </w:rPr>
        <w:t xml:space="preserve">In 2023 the focus will be on continuing to upskill the VRC Coordinators to run these courses as a BLENNZ team independently and introduce partnering practice across additional centres. To undertake this work would complete the WiT partnering delivery for the entire network. </w:t>
      </w:r>
    </w:p>
    <w:p w14:paraId="0B433F5F" w14:textId="1A8922FD" w:rsidR="00410FA0" w:rsidRDefault="001807D7" w:rsidP="002850B5">
      <w:pPr>
        <w:pStyle w:val="Heading4"/>
      </w:pPr>
      <w:r>
        <w:t xml:space="preserve">Expected </w:t>
      </w:r>
      <w:r w:rsidR="00410FA0">
        <w:t>Outcome</w:t>
      </w:r>
    </w:p>
    <w:p w14:paraId="50ED76C1" w14:textId="77777777" w:rsidR="001807D7" w:rsidRDefault="00410FA0" w:rsidP="00410FA0">
      <w:pPr>
        <w:rPr>
          <w:rFonts w:eastAsia="Arial" w:cs="Arial"/>
          <w:szCs w:val="24"/>
        </w:rPr>
      </w:pPr>
      <w:r>
        <w:rPr>
          <w:rFonts w:eastAsia="Arial" w:cs="Arial"/>
          <w:szCs w:val="24"/>
        </w:rPr>
        <w:t xml:space="preserve">VRC Coords continue to model and develop partnering practices across all VRCs. </w:t>
      </w:r>
    </w:p>
    <w:p w14:paraId="2DE2CB0C" w14:textId="094B4EB9" w:rsidR="00410FA0" w:rsidRDefault="00410FA0" w:rsidP="00410FA0">
      <w:pPr>
        <w:rPr>
          <w:rFonts w:eastAsia="Arial" w:cs="Arial"/>
          <w:szCs w:val="24"/>
        </w:rPr>
      </w:pPr>
      <w:r>
        <w:rPr>
          <w:rFonts w:eastAsia="Arial" w:cs="Arial"/>
          <w:szCs w:val="24"/>
        </w:rPr>
        <w:t>Partnering becomes embedded in team culture</w:t>
      </w:r>
      <w:r w:rsidR="001807D7">
        <w:rPr>
          <w:rFonts w:eastAsia="Arial" w:cs="Arial"/>
          <w:szCs w:val="24"/>
        </w:rPr>
        <w:t xml:space="preserve"> and is modelled by leaders of teams.</w:t>
      </w:r>
    </w:p>
    <w:p w14:paraId="2917B3C6" w14:textId="67DA48F0" w:rsidR="000F5E8C" w:rsidRDefault="000F5E8C" w:rsidP="00D67B83">
      <w:pPr>
        <w:pStyle w:val="Heading2"/>
      </w:pPr>
      <w:r w:rsidRPr="006839DE">
        <w:t>Workforce Development</w:t>
      </w:r>
      <w:r w:rsidR="00F971ED">
        <w:t xml:space="preserve"> </w:t>
      </w:r>
    </w:p>
    <w:p w14:paraId="7C670344" w14:textId="77777777" w:rsidR="00F971ED" w:rsidRDefault="000F5E8C" w:rsidP="00D67B83">
      <w:pPr>
        <w:pStyle w:val="Heading3"/>
      </w:pPr>
      <w:r>
        <w:t xml:space="preserve">Objective 4.3 </w:t>
      </w:r>
      <w:proofErr w:type="gramStart"/>
      <w:r w:rsidR="00F971ED">
        <w:t>–  Developing</w:t>
      </w:r>
      <w:proofErr w:type="gramEnd"/>
      <w:r w:rsidR="00F971ED">
        <w:t xml:space="preserve"> leadership capability in the leadership and managers team</w:t>
      </w:r>
    </w:p>
    <w:p w14:paraId="7730E4B2" w14:textId="24EE4FAD" w:rsidR="000F5E8C" w:rsidRDefault="00F971ED" w:rsidP="00410FA0">
      <w:pPr>
        <w:rPr>
          <w:rFonts w:eastAsia="Arial" w:cs="Arial"/>
          <w:szCs w:val="24"/>
        </w:rPr>
      </w:pPr>
      <w:r>
        <w:rPr>
          <w:rFonts w:eastAsia="Arial" w:cs="Arial"/>
          <w:szCs w:val="24"/>
        </w:rPr>
        <w:t>To facilitate a framework that encourages leaders to grow and reflect on their leadership practice as part of their Professional Cycle.</w:t>
      </w:r>
    </w:p>
    <w:p w14:paraId="2E27CD31" w14:textId="65736A40" w:rsidR="00F971ED" w:rsidRDefault="00F971ED" w:rsidP="002850B5">
      <w:pPr>
        <w:pStyle w:val="Heading4"/>
        <w:rPr>
          <w:rFonts w:eastAsia="Arial"/>
        </w:rPr>
      </w:pPr>
      <w:r>
        <w:rPr>
          <w:rFonts w:eastAsia="Arial"/>
        </w:rPr>
        <w:t>Expected Outcome</w:t>
      </w:r>
    </w:p>
    <w:p w14:paraId="27A1DB85" w14:textId="77777777" w:rsidR="00F971ED" w:rsidRPr="0072036B" w:rsidRDefault="00F971ED" w:rsidP="00F971ED">
      <w:pPr>
        <w:rPr>
          <w:rFonts w:eastAsia="Arial" w:cs="Arial"/>
          <w:color w:val="000000" w:themeColor="text1"/>
          <w:szCs w:val="24"/>
          <w:lang w:val="en-NZ"/>
        </w:rPr>
      </w:pPr>
      <w:r>
        <w:rPr>
          <w:rFonts w:eastAsia="Arial" w:cs="Arial"/>
          <w:szCs w:val="24"/>
        </w:rPr>
        <w:t xml:space="preserve">The leadership capabilities can be used by the BLENNZ leadership team to shape and critically reflect on overall practice, organizational strengths and needs, and to inform decision about priorities for new professional learning. </w:t>
      </w:r>
      <w:r w:rsidRPr="0072036B">
        <w:rPr>
          <w:rFonts w:cs="Arial"/>
          <w:szCs w:val="24"/>
        </w:rPr>
        <w:t xml:space="preserve">These capabilities </w:t>
      </w:r>
      <w:r>
        <w:rPr>
          <w:rFonts w:cs="Arial"/>
          <w:szCs w:val="24"/>
        </w:rPr>
        <w:t xml:space="preserve">need to be </w:t>
      </w:r>
      <w:r w:rsidRPr="0072036B">
        <w:rPr>
          <w:rFonts w:cs="Arial"/>
          <w:szCs w:val="24"/>
        </w:rPr>
        <w:t xml:space="preserve">integrated into all professional learning and development, whether it is focused specifically on leadership, curriculum, pedagogy, the development of relationships and partnerships, or systems that support learners. The outcome will be that the leadership capacity in our organization will keep growing. </w:t>
      </w:r>
      <w:r w:rsidRPr="0072036B">
        <w:rPr>
          <w:rFonts w:eastAsia="Arial" w:cs="Arial"/>
          <w:szCs w:val="24"/>
        </w:rPr>
        <w:t xml:space="preserve"> </w:t>
      </w:r>
    </w:p>
    <w:p w14:paraId="1DE46616" w14:textId="724FB3F1" w:rsidR="00E31795" w:rsidRPr="009D4284" w:rsidRDefault="00E31795" w:rsidP="00D67B83">
      <w:pPr>
        <w:pStyle w:val="Heading2"/>
      </w:pPr>
      <w:bookmarkStart w:id="46" w:name="_Toc96941631"/>
      <w:r w:rsidRPr="009D4284">
        <w:t>Systems and Resources</w:t>
      </w:r>
      <w:bookmarkEnd w:id="46"/>
    </w:p>
    <w:p w14:paraId="6C595E6F" w14:textId="4033972D" w:rsidR="00410FA0" w:rsidRPr="00410FA0" w:rsidRDefault="00410FA0" w:rsidP="001807D7">
      <w:pPr>
        <w:pStyle w:val="Heading3"/>
      </w:pPr>
      <w:r w:rsidRPr="00410FA0">
        <w:t>Objective 5.1 Digital Access</w:t>
      </w:r>
    </w:p>
    <w:p w14:paraId="68C5B4F6" w14:textId="5B7A0221" w:rsidR="00410FA0" w:rsidRPr="000F69DA" w:rsidRDefault="001807D7" w:rsidP="00410FA0">
      <w:pPr>
        <w:rPr>
          <w:rStyle w:val="normaltextrun"/>
          <w:rFonts w:cs="Arial"/>
          <w:shd w:val="clear" w:color="auto" w:fill="FFFFFF"/>
        </w:rPr>
      </w:pPr>
      <w:r>
        <w:rPr>
          <w:rStyle w:val="normaltextrun"/>
          <w:rFonts w:cs="Arial"/>
          <w:shd w:val="clear" w:color="auto" w:fill="FFFFFF"/>
        </w:rPr>
        <w:t>Continue to w</w:t>
      </w:r>
      <w:r w:rsidR="00410FA0" w:rsidRPr="001807D7">
        <w:rPr>
          <w:rStyle w:val="normaltextrun"/>
          <w:rFonts w:cs="Arial"/>
          <w:shd w:val="clear" w:color="auto" w:fill="FFFFFF"/>
        </w:rPr>
        <w:t>ork with MoE to develop a culture that builds knowledge and understanding about digital access in schools with a view to informing decision making that promotes access for learning.</w:t>
      </w:r>
    </w:p>
    <w:p w14:paraId="3B88C83A" w14:textId="2EC5A5DA" w:rsidR="00410FA0" w:rsidRDefault="001807D7" w:rsidP="002850B5">
      <w:pPr>
        <w:pStyle w:val="Heading4"/>
        <w:rPr>
          <w:rFonts w:eastAsia="Calibri"/>
        </w:rPr>
      </w:pPr>
      <w:r>
        <w:rPr>
          <w:rFonts w:eastAsia="Calibri"/>
        </w:rPr>
        <w:t xml:space="preserve">Expected </w:t>
      </w:r>
      <w:r w:rsidR="00410FA0">
        <w:rPr>
          <w:rFonts w:eastAsia="Calibri"/>
        </w:rPr>
        <w:t>Outcome:</w:t>
      </w:r>
    </w:p>
    <w:p w14:paraId="09763550" w14:textId="77777777" w:rsidR="00410FA0" w:rsidRDefault="00410FA0" w:rsidP="00410FA0">
      <w:pPr>
        <w:rPr>
          <w:rFonts w:eastAsia="Calibri"/>
          <w:b/>
          <w:bCs/>
          <w:szCs w:val="24"/>
        </w:rPr>
      </w:pPr>
      <w:r>
        <w:rPr>
          <w:rFonts w:eastAsia="Calibri"/>
          <w:szCs w:val="24"/>
        </w:rPr>
        <w:t>Resource/information developed to be shared with MOE and schools to assist decision making around accessible content.</w:t>
      </w:r>
    </w:p>
    <w:p w14:paraId="4681A103" w14:textId="71C00D3E" w:rsidR="00D7035B" w:rsidRPr="001807D7" w:rsidRDefault="00D7035B" w:rsidP="001E5061">
      <w:pPr>
        <w:pStyle w:val="Heading3"/>
      </w:pPr>
      <w:bookmarkStart w:id="47" w:name="_Toc96941633"/>
      <w:r w:rsidRPr="001807D7">
        <w:lastRenderedPageBreak/>
        <w:t>Objective 5.2</w:t>
      </w:r>
      <w:r w:rsidR="00E56E33" w:rsidRPr="001807D7">
        <w:t xml:space="preserve"> </w:t>
      </w:r>
      <w:r w:rsidRPr="001807D7">
        <w:t xml:space="preserve">AFM </w:t>
      </w:r>
      <w:r w:rsidR="00E56E33" w:rsidRPr="001807D7">
        <w:t>– Internal – Resource Production</w:t>
      </w:r>
      <w:bookmarkEnd w:id="47"/>
    </w:p>
    <w:p w14:paraId="22EE795D" w14:textId="6FC90705" w:rsidR="000473D0" w:rsidRDefault="000473D0" w:rsidP="000E274E">
      <w:r>
        <w:t>Further develop and refine a system for internal resource production that meets the needs of ākonga in a timely manner while at the same time producing resources that meet BLENNZ’s obligations under the Marrakesh Treaty where quality assurance is critical.</w:t>
      </w:r>
    </w:p>
    <w:p w14:paraId="1E60F896" w14:textId="3E160C5F" w:rsidR="000473D0" w:rsidRDefault="001807D7" w:rsidP="00BC2DD7">
      <w:pPr>
        <w:pStyle w:val="Heading5"/>
      </w:pPr>
      <w:r>
        <w:t xml:space="preserve">Expected </w:t>
      </w:r>
      <w:r w:rsidR="000473D0">
        <w:t>Outcome:</w:t>
      </w:r>
    </w:p>
    <w:p w14:paraId="092D4E24" w14:textId="77777777" w:rsidR="000473D0" w:rsidRDefault="000473D0" w:rsidP="008F3EA1">
      <w:r>
        <w:t>Developed and refined effective systems that have quality assurance for locally produced materials that all resource producers are using.</w:t>
      </w:r>
    </w:p>
    <w:p w14:paraId="7562D4AD" w14:textId="18885F6D" w:rsidR="00D7035B" w:rsidRDefault="00D7035B" w:rsidP="001807D7">
      <w:pPr>
        <w:pStyle w:val="Heading3"/>
        <w:rPr>
          <w:rStyle w:val="eop"/>
        </w:rPr>
      </w:pPr>
      <w:bookmarkStart w:id="48" w:name="_Toc96941635"/>
      <w:bookmarkStart w:id="49" w:name="_Hlk120084621"/>
      <w:r w:rsidRPr="001E5061">
        <w:rPr>
          <w:rStyle w:val="eop"/>
        </w:rPr>
        <w:t xml:space="preserve">Objective 5.3 AFM </w:t>
      </w:r>
      <w:bookmarkEnd w:id="48"/>
      <w:r w:rsidR="00671A73">
        <w:rPr>
          <w:rStyle w:val="eop"/>
        </w:rPr>
        <w:t>- External</w:t>
      </w:r>
    </w:p>
    <w:p w14:paraId="78883F68" w14:textId="7B22561D" w:rsidR="00671A73" w:rsidRPr="00671A73" w:rsidRDefault="00671A73" w:rsidP="00671A73">
      <w:r>
        <w:rPr>
          <w:b/>
          <w:bCs/>
        </w:rPr>
        <w:t>Note:</w:t>
      </w:r>
      <w:r>
        <w:t xml:space="preserve"> This objective is now under the Resourcing Notice 2023.</w:t>
      </w:r>
    </w:p>
    <w:p w14:paraId="71A9BF10" w14:textId="092971D7" w:rsidR="000473D0" w:rsidRDefault="000473D0" w:rsidP="00417946">
      <w:pPr>
        <w:pStyle w:val="Heading3"/>
      </w:pPr>
      <w:bookmarkStart w:id="50" w:name="_Hlk120084480"/>
      <w:bookmarkEnd w:id="49"/>
      <w:r>
        <w:t xml:space="preserve">Objective </w:t>
      </w:r>
      <w:proofErr w:type="gramStart"/>
      <w:r>
        <w:t>5.4  Wellbeing</w:t>
      </w:r>
      <w:proofErr w:type="gramEnd"/>
      <w:r>
        <w:t xml:space="preserve"> 2023</w:t>
      </w:r>
    </w:p>
    <w:p w14:paraId="7B1B4A3E" w14:textId="77777777" w:rsidR="00D67B83" w:rsidRDefault="00D67B83" w:rsidP="006621B6">
      <w:pPr>
        <w:spacing w:before="0" w:beforeAutospacing="0" w:after="0" w:afterAutospacing="0" w:line="240" w:lineRule="auto"/>
        <w:textAlignment w:val="baseline"/>
        <w:rPr>
          <w:lang w:val="en-NZ" w:eastAsia="en-NZ"/>
        </w:rPr>
      </w:pPr>
    </w:p>
    <w:p w14:paraId="1C84FBF4" w14:textId="6814A56E" w:rsidR="006621B6" w:rsidRPr="006621B6" w:rsidRDefault="006621B6" w:rsidP="006621B6">
      <w:pPr>
        <w:spacing w:before="0" w:beforeAutospacing="0" w:after="0" w:afterAutospacing="0" w:line="240" w:lineRule="auto"/>
        <w:textAlignment w:val="baseline"/>
        <w:rPr>
          <w:rFonts w:ascii="Segoe UI" w:hAnsi="Segoe UI" w:cs="Segoe UI"/>
          <w:sz w:val="18"/>
          <w:szCs w:val="18"/>
          <w:lang w:val="en-NZ" w:eastAsia="en-NZ"/>
        </w:rPr>
      </w:pPr>
      <w:r w:rsidRPr="006621B6">
        <w:rPr>
          <w:lang w:val="en-NZ" w:eastAsia="en-NZ"/>
        </w:rPr>
        <w:t>To promote the wellbeing of staff through provision of information and strategies they can integrate into their work life.  </w:t>
      </w:r>
    </w:p>
    <w:p w14:paraId="34C28B3F" w14:textId="77777777" w:rsidR="006621B6" w:rsidRPr="006621B6" w:rsidRDefault="006621B6" w:rsidP="006621B6">
      <w:pPr>
        <w:spacing w:before="0" w:beforeAutospacing="0" w:after="0" w:afterAutospacing="0" w:line="240" w:lineRule="auto"/>
        <w:textAlignment w:val="baseline"/>
        <w:rPr>
          <w:rFonts w:ascii="Segoe UI" w:eastAsia="Times New Roman" w:hAnsi="Segoe UI" w:cs="Segoe UI"/>
          <w:sz w:val="18"/>
          <w:szCs w:val="18"/>
          <w:lang w:val="en-NZ" w:eastAsia="en-NZ"/>
        </w:rPr>
      </w:pPr>
      <w:r w:rsidRPr="006621B6">
        <w:rPr>
          <w:rFonts w:ascii="Times New Roman" w:eastAsia="Times New Roman" w:hAnsi="Times New Roman" w:cs="Times New Roman"/>
          <w:szCs w:val="24"/>
          <w:lang w:val="en-NZ" w:eastAsia="en-NZ"/>
        </w:rPr>
        <w:t> </w:t>
      </w:r>
    </w:p>
    <w:p w14:paraId="2664ADEE" w14:textId="06AFB19C" w:rsidR="006621B6" w:rsidRPr="006621B6" w:rsidRDefault="006621B6" w:rsidP="006621B6">
      <w:pPr>
        <w:spacing w:before="0" w:beforeAutospacing="0" w:after="0" w:afterAutospacing="0" w:line="240" w:lineRule="auto"/>
        <w:textAlignment w:val="baseline"/>
        <w:rPr>
          <w:rFonts w:ascii="Segoe UI" w:eastAsia="Times New Roman" w:hAnsi="Segoe UI" w:cs="Segoe UI"/>
          <w:sz w:val="18"/>
          <w:szCs w:val="18"/>
          <w:lang w:val="en-NZ" w:eastAsia="en-NZ"/>
        </w:rPr>
      </w:pPr>
      <w:r>
        <w:rPr>
          <w:rFonts w:eastAsia="Times New Roman" w:cs="Arial"/>
          <w:sz w:val="28"/>
          <w:szCs w:val="28"/>
          <w:lang w:val="en-NZ" w:eastAsia="en-NZ"/>
        </w:rPr>
        <w:t xml:space="preserve">Expected </w:t>
      </w:r>
      <w:r w:rsidRPr="006621B6">
        <w:rPr>
          <w:rFonts w:eastAsia="Times New Roman" w:cs="Arial"/>
          <w:sz w:val="28"/>
          <w:szCs w:val="28"/>
          <w:lang w:val="en-NZ" w:eastAsia="en-NZ"/>
        </w:rPr>
        <w:t>Outcome: </w:t>
      </w:r>
    </w:p>
    <w:p w14:paraId="7F714638" w14:textId="77777777" w:rsidR="006621B6" w:rsidRPr="006621B6" w:rsidRDefault="006621B6" w:rsidP="006621B6">
      <w:pPr>
        <w:rPr>
          <w:rFonts w:ascii="Segoe UI" w:hAnsi="Segoe UI" w:cs="Segoe UI"/>
          <w:sz w:val="18"/>
          <w:szCs w:val="18"/>
          <w:lang w:val="en-NZ" w:eastAsia="en-NZ"/>
        </w:rPr>
      </w:pPr>
      <w:r w:rsidRPr="006621B6">
        <w:rPr>
          <w:lang w:val="en-NZ" w:eastAsia="en-NZ"/>
        </w:rPr>
        <w:t xml:space="preserve">Improved staff understanding of wellbeing and impact on everyday practice and interactions with colleagues, whanau and </w:t>
      </w:r>
      <w:proofErr w:type="spellStart"/>
      <w:r w:rsidRPr="006621B6">
        <w:rPr>
          <w:lang w:val="en-NZ" w:eastAsia="en-NZ"/>
        </w:rPr>
        <w:t>akonga</w:t>
      </w:r>
      <w:proofErr w:type="spellEnd"/>
      <w:r w:rsidRPr="006621B6">
        <w:rPr>
          <w:lang w:val="en-NZ" w:eastAsia="en-NZ"/>
        </w:rPr>
        <w:t>. Resources available for all to access. </w:t>
      </w:r>
    </w:p>
    <w:p w14:paraId="581DB0F5" w14:textId="3BE08D83" w:rsidR="006621B6" w:rsidRPr="00671A73" w:rsidRDefault="006621B6" w:rsidP="006621B6">
      <w:pPr>
        <w:rPr>
          <w:rFonts w:cs="Arial"/>
          <w:color w:val="000000" w:themeColor="text1"/>
          <w:sz w:val="28"/>
          <w:szCs w:val="28"/>
        </w:rPr>
      </w:pPr>
      <w:proofErr w:type="spellStart"/>
      <w:r w:rsidRPr="00671A73">
        <w:rPr>
          <w:color w:val="000000" w:themeColor="text1"/>
        </w:rPr>
        <w:t>Self paced</w:t>
      </w:r>
      <w:proofErr w:type="spellEnd"/>
      <w:r w:rsidRPr="00671A73">
        <w:rPr>
          <w:color w:val="000000" w:themeColor="text1"/>
        </w:rPr>
        <w:t xml:space="preserve"> learning sessions have been undertaken termly that promote wellbeing strategies, this aims to improve staff understanding of wellbeing and impact on everyday practice and interactions with colleagues, wh</w:t>
      </w:r>
      <w:r w:rsidR="00671A73">
        <w:rPr>
          <w:rFonts w:cs="Arial"/>
          <w:color w:val="000000" w:themeColor="text1"/>
        </w:rPr>
        <w:t>ā</w:t>
      </w:r>
      <w:r w:rsidRPr="00671A73">
        <w:rPr>
          <w:color w:val="000000" w:themeColor="text1"/>
        </w:rPr>
        <w:t xml:space="preserve">nau and </w:t>
      </w:r>
      <w:r w:rsidR="00671A73">
        <w:rPr>
          <w:rFonts w:cs="Arial"/>
          <w:color w:val="000000" w:themeColor="text1"/>
        </w:rPr>
        <w:t>ā</w:t>
      </w:r>
      <w:r w:rsidRPr="00671A73">
        <w:rPr>
          <w:color w:val="000000" w:themeColor="text1"/>
        </w:rPr>
        <w:t xml:space="preserve">konga. </w:t>
      </w:r>
    </w:p>
    <w:p w14:paraId="2537C305" w14:textId="08C61B3D" w:rsidR="00E31795" w:rsidRDefault="00E31795" w:rsidP="00D67B83">
      <w:pPr>
        <w:pStyle w:val="Heading2"/>
        <w:rPr>
          <w:rStyle w:val="eop"/>
          <w:b w:val="0"/>
        </w:rPr>
      </w:pPr>
      <w:bookmarkStart w:id="51" w:name="_Toc96941637"/>
      <w:bookmarkStart w:id="52" w:name="_Hlk120527799"/>
      <w:bookmarkEnd w:id="50"/>
      <w:r w:rsidRPr="008F3EA1">
        <w:rPr>
          <w:rStyle w:val="eop"/>
          <w:b w:val="0"/>
        </w:rPr>
        <w:t>Objective 5.5 Child Protection</w:t>
      </w:r>
      <w:bookmarkEnd w:id="51"/>
    </w:p>
    <w:p w14:paraId="461E83CD" w14:textId="77777777" w:rsidR="00D67B83" w:rsidRDefault="00D67B83" w:rsidP="000003CA">
      <w:pPr>
        <w:spacing w:before="0" w:beforeAutospacing="0" w:after="0" w:afterAutospacing="0"/>
        <w:rPr>
          <w:szCs w:val="24"/>
          <w:lang w:val="en-NZ" w:eastAsia="ru-RU"/>
        </w:rPr>
      </w:pPr>
    </w:p>
    <w:p w14:paraId="330F9F38" w14:textId="60FC3232" w:rsidR="000003CA" w:rsidRPr="000003CA" w:rsidRDefault="000003CA" w:rsidP="000003CA">
      <w:pPr>
        <w:spacing w:before="0" w:beforeAutospacing="0" w:after="0" w:afterAutospacing="0"/>
        <w:rPr>
          <w:szCs w:val="24"/>
          <w:lang w:val="en-NZ" w:eastAsia="ru-RU"/>
        </w:rPr>
      </w:pPr>
      <w:r w:rsidRPr="000003CA">
        <w:rPr>
          <w:szCs w:val="24"/>
          <w:lang w:val="en-NZ" w:eastAsia="ru-RU"/>
        </w:rPr>
        <w:t>To continue to review and strengthen our response to Child Protection through:</w:t>
      </w:r>
    </w:p>
    <w:p w14:paraId="16F4D286" w14:textId="48E75A1D" w:rsidR="000003CA" w:rsidRPr="000003CA" w:rsidRDefault="000003CA" w:rsidP="00431E68">
      <w:pPr>
        <w:pStyle w:val="ListParagraph"/>
        <w:numPr>
          <w:ilvl w:val="0"/>
          <w:numId w:val="38"/>
        </w:numPr>
        <w:spacing w:after="0"/>
        <w:ind w:left="426" w:hanging="426"/>
        <w:rPr>
          <w:rFonts w:ascii="Arial" w:hAnsi="Arial" w:cs="Arial"/>
          <w:sz w:val="24"/>
          <w:szCs w:val="24"/>
          <w:lang w:val="en-NZ" w:eastAsia="ru-RU"/>
        </w:rPr>
      </w:pPr>
      <w:r w:rsidRPr="000003CA">
        <w:rPr>
          <w:rFonts w:ascii="Arial" w:hAnsi="Arial" w:cs="Arial"/>
          <w:sz w:val="24"/>
          <w:szCs w:val="24"/>
          <w:lang w:val="en-NZ" w:eastAsia="ru-RU"/>
        </w:rPr>
        <w:t xml:space="preserve">a review of team knowledge of how they would respond to a matter of </w:t>
      </w:r>
      <w:proofErr w:type="gramStart"/>
      <w:r w:rsidRPr="000003CA">
        <w:rPr>
          <w:rFonts w:ascii="Arial" w:hAnsi="Arial" w:cs="Arial"/>
          <w:sz w:val="24"/>
          <w:szCs w:val="24"/>
          <w:lang w:val="en-NZ" w:eastAsia="ru-RU"/>
        </w:rPr>
        <w:t>concern</w:t>
      </w:r>
      <w:proofErr w:type="gramEnd"/>
    </w:p>
    <w:p w14:paraId="6E78F5C1" w14:textId="40BFCD8A" w:rsidR="000003CA" w:rsidRDefault="000003CA" w:rsidP="00431E68">
      <w:pPr>
        <w:pStyle w:val="ListParagraph"/>
        <w:numPr>
          <w:ilvl w:val="0"/>
          <w:numId w:val="38"/>
        </w:numPr>
        <w:spacing w:after="0"/>
        <w:ind w:left="426" w:hanging="426"/>
        <w:rPr>
          <w:rFonts w:ascii="Arial" w:hAnsi="Arial" w:cs="Arial"/>
          <w:sz w:val="24"/>
          <w:szCs w:val="24"/>
          <w:lang w:val="en-NZ" w:eastAsia="ru-RU"/>
        </w:rPr>
      </w:pPr>
      <w:r w:rsidRPr="000003CA">
        <w:rPr>
          <w:rFonts w:ascii="Arial" w:hAnsi="Arial" w:cs="Arial"/>
          <w:sz w:val="24"/>
          <w:szCs w:val="24"/>
          <w:lang w:val="en-NZ" w:eastAsia="ru-RU"/>
        </w:rPr>
        <w:t>provision of Child matters training, in partnership where appropriate, for those new to BLENNZ.</w:t>
      </w:r>
    </w:p>
    <w:p w14:paraId="63A153B9" w14:textId="52AA0767" w:rsidR="000003CA" w:rsidRPr="000003CA" w:rsidRDefault="00F971ED" w:rsidP="002850B5">
      <w:pPr>
        <w:pStyle w:val="Heading4"/>
        <w:rPr>
          <w:rStyle w:val="eop"/>
        </w:rPr>
      </w:pPr>
      <w:r>
        <w:rPr>
          <w:rStyle w:val="eop"/>
        </w:rPr>
        <w:t xml:space="preserve">Expected </w:t>
      </w:r>
      <w:r w:rsidR="000003CA" w:rsidRPr="000003CA">
        <w:rPr>
          <w:rStyle w:val="eop"/>
        </w:rPr>
        <w:t>Outcome:</w:t>
      </w:r>
    </w:p>
    <w:p w14:paraId="3F15C848" w14:textId="1671C4F2" w:rsidR="000003CA" w:rsidRPr="001E353D" w:rsidRDefault="000003CA" w:rsidP="00431E68">
      <w:pPr>
        <w:pStyle w:val="ListParagraph"/>
        <w:numPr>
          <w:ilvl w:val="0"/>
          <w:numId w:val="39"/>
        </w:numPr>
        <w:spacing w:after="0"/>
        <w:ind w:left="426" w:hanging="426"/>
        <w:rPr>
          <w:rStyle w:val="eop"/>
          <w:rFonts w:ascii="Arial" w:eastAsiaTheme="majorEastAsia" w:hAnsi="Arial" w:cs="Arial"/>
          <w:bCs/>
          <w:sz w:val="24"/>
          <w:szCs w:val="24"/>
          <w:shd w:val="clear" w:color="auto" w:fill="FFFFFF"/>
        </w:rPr>
      </w:pPr>
      <w:proofErr w:type="spellStart"/>
      <w:r w:rsidRPr="001E353D">
        <w:rPr>
          <w:rStyle w:val="eop"/>
          <w:rFonts w:ascii="Arial" w:eastAsiaTheme="majorEastAsia" w:hAnsi="Arial" w:cs="Arial"/>
          <w:bCs/>
          <w:sz w:val="24"/>
          <w:szCs w:val="24"/>
          <w:shd w:val="clear" w:color="auto" w:fill="FFFFFF"/>
        </w:rPr>
        <w:t>Leadershp</w:t>
      </w:r>
      <w:proofErr w:type="spellEnd"/>
      <w:r w:rsidRPr="001E353D">
        <w:rPr>
          <w:rStyle w:val="eop"/>
          <w:rFonts w:ascii="Arial" w:eastAsiaTheme="majorEastAsia" w:hAnsi="Arial" w:cs="Arial"/>
          <w:bCs/>
          <w:sz w:val="24"/>
          <w:szCs w:val="24"/>
          <w:shd w:val="clear" w:color="auto" w:fill="FFFFFF"/>
        </w:rPr>
        <w:t xml:space="preserve"> Team continue to promote and support the safety and wellbeing of ākonga. </w:t>
      </w:r>
    </w:p>
    <w:p w14:paraId="259D26BF" w14:textId="45D87F55" w:rsidR="000003CA" w:rsidRPr="001E353D" w:rsidRDefault="000003CA" w:rsidP="00431E68">
      <w:pPr>
        <w:pStyle w:val="ListParagraph"/>
        <w:numPr>
          <w:ilvl w:val="0"/>
          <w:numId w:val="39"/>
        </w:numPr>
        <w:spacing w:after="0"/>
        <w:ind w:left="426" w:hanging="426"/>
        <w:rPr>
          <w:rStyle w:val="eop"/>
          <w:rFonts w:ascii="Arial" w:eastAsiaTheme="majorEastAsia" w:hAnsi="Arial" w:cs="Arial"/>
          <w:bCs/>
          <w:sz w:val="24"/>
          <w:szCs w:val="24"/>
          <w:shd w:val="clear" w:color="auto" w:fill="FFFFFF"/>
        </w:rPr>
      </w:pPr>
      <w:r w:rsidRPr="001E353D">
        <w:rPr>
          <w:rStyle w:val="eop"/>
          <w:rFonts w:ascii="Arial" w:eastAsiaTheme="majorEastAsia" w:hAnsi="Arial" w:cs="Arial"/>
          <w:bCs/>
          <w:sz w:val="24"/>
          <w:szCs w:val="24"/>
          <w:shd w:val="clear" w:color="auto" w:fill="FFFFFF"/>
        </w:rPr>
        <w:t>A survey of staff is undertaken and knowledge of how to respond re matters of concern gauged.</w:t>
      </w:r>
    </w:p>
    <w:p w14:paraId="30145B62" w14:textId="7436AC68" w:rsidR="000003CA" w:rsidRPr="001E353D" w:rsidRDefault="000003CA" w:rsidP="00431E68">
      <w:pPr>
        <w:pStyle w:val="ListParagraph"/>
        <w:numPr>
          <w:ilvl w:val="0"/>
          <w:numId w:val="39"/>
        </w:numPr>
        <w:spacing w:after="0"/>
        <w:ind w:left="426" w:hanging="426"/>
        <w:rPr>
          <w:rStyle w:val="eop"/>
          <w:rFonts w:ascii="Arial" w:eastAsiaTheme="majorEastAsia" w:hAnsi="Arial" w:cs="Arial"/>
          <w:bCs/>
          <w:sz w:val="24"/>
          <w:szCs w:val="24"/>
          <w:shd w:val="clear" w:color="auto" w:fill="FFFFFF"/>
        </w:rPr>
      </w:pPr>
      <w:r w:rsidRPr="001E353D">
        <w:rPr>
          <w:rStyle w:val="eop"/>
          <w:rFonts w:ascii="Arial" w:eastAsiaTheme="majorEastAsia" w:hAnsi="Arial" w:cs="Arial"/>
          <w:bCs/>
          <w:sz w:val="24"/>
          <w:szCs w:val="24"/>
          <w:shd w:val="clear" w:color="auto" w:fill="FFFFFF"/>
        </w:rPr>
        <w:t>Feedback is provided and any gaps in understanding of process</w:t>
      </w:r>
      <w:r w:rsidR="00AD3C65">
        <w:rPr>
          <w:rStyle w:val="eop"/>
          <w:rFonts w:ascii="Arial" w:eastAsiaTheme="majorEastAsia" w:hAnsi="Arial" w:cs="Arial"/>
          <w:bCs/>
          <w:sz w:val="24"/>
          <w:szCs w:val="24"/>
          <w:shd w:val="clear" w:color="auto" w:fill="FFFFFF"/>
        </w:rPr>
        <w:t xml:space="preserve"> that</w:t>
      </w:r>
      <w:r w:rsidRPr="001E353D">
        <w:rPr>
          <w:rStyle w:val="eop"/>
          <w:rFonts w:ascii="Arial" w:eastAsiaTheme="majorEastAsia" w:hAnsi="Arial" w:cs="Arial"/>
          <w:bCs/>
          <w:sz w:val="24"/>
          <w:szCs w:val="24"/>
          <w:shd w:val="clear" w:color="auto" w:fill="FFFFFF"/>
        </w:rPr>
        <w:t xml:space="preserve"> have </w:t>
      </w:r>
      <w:r w:rsidR="00AD3C65">
        <w:rPr>
          <w:rStyle w:val="eop"/>
          <w:rFonts w:ascii="Arial" w:eastAsiaTheme="majorEastAsia" w:hAnsi="Arial" w:cs="Arial"/>
          <w:bCs/>
          <w:sz w:val="24"/>
          <w:szCs w:val="24"/>
          <w:shd w:val="clear" w:color="auto" w:fill="FFFFFF"/>
        </w:rPr>
        <w:t xml:space="preserve">been </w:t>
      </w:r>
      <w:r w:rsidRPr="001E353D">
        <w:rPr>
          <w:rStyle w:val="eop"/>
          <w:rFonts w:ascii="Arial" w:eastAsiaTheme="majorEastAsia" w:hAnsi="Arial" w:cs="Arial"/>
          <w:bCs/>
          <w:sz w:val="24"/>
          <w:szCs w:val="24"/>
          <w:shd w:val="clear" w:color="auto" w:fill="FFFFFF"/>
        </w:rPr>
        <w:t>identified a</w:t>
      </w:r>
      <w:r w:rsidR="00AD3C65">
        <w:rPr>
          <w:rStyle w:val="eop"/>
          <w:rFonts w:ascii="Arial" w:eastAsiaTheme="majorEastAsia" w:hAnsi="Arial" w:cs="Arial"/>
          <w:bCs/>
          <w:sz w:val="24"/>
          <w:szCs w:val="24"/>
          <w:shd w:val="clear" w:color="auto" w:fill="FFFFFF"/>
        </w:rPr>
        <w:t xml:space="preserve">re </w:t>
      </w:r>
      <w:r w:rsidRPr="001E353D">
        <w:rPr>
          <w:rStyle w:val="eop"/>
          <w:rFonts w:ascii="Arial" w:eastAsiaTheme="majorEastAsia" w:hAnsi="Arial" w:cs="Arial"/>
          <w:bCs/>
          <w:sz w:val="24"/>
          <w:szCs w:val="24"/>
          <w:shd w:val="clear" w:color="auto" w:fill="FFFFFF"/>
        </w:rPr>
        <w:t xml:space="preserve">addressed.  </w:t>
      </w:r>
    </w:p>
    <w:p w14:paraId="3EE38FFD" w14:textId="2864A24C" w:rsidR="000003CA" w:rsidRPr="001E353D" w:rsidRDefault="000003CA" w:rsidP="00431E68">
      <w:pPr>
        <w:pStyle w:val="ListParagraph"/>
        <w:numPr>
          <w:ilvl w:val="0"/>
          <w:numId w:val="39"/>
        </w:numPr>
        <w:spacing w:after="0"/>
        <w:ind w:left="426" w:hanging="426"/>
        <w:rPr>
          <w:rStyle w:val="eop"/>
          <w:rFonts w:ascii="Arial" w:eastAsiaTheme="majorEastAsia" w:hAnsi="Arial" w:cs="Arial"/>
          <w:bCs/>
          <w:sz w:val="24"/>
          <w:szCs w:val="24"/>
          <w:shd w:val="clear" w:color="auto" w:fill="FFFFFF"/>
        </w:rPr>
      </w:pPr>
      <w:r w:rsidRPr="001E353D">
        <w:rPr>
          <w:rStyle w:val="eop"/>
          <w:rFonts w:ascii="Arial" w:eastAsiaTheme="majorEastAsia" w:hAnsi="Arial" w:cs="Arial"/>
          <w:bCs/>
          <w:sz w:val="24"/>
          <w:szCs w:val="24"/>
          <w:shd w:val="clear" w:color="auto" w:fill="FFFFFF"/>
        </w:rPr>
        <w:t>PLD will be provided working in partnership with Child Matters.</w:t>
      </w:r>
    </w:p>
    <w:p w14:paraId="14EDC53D" w14:textId="3D4743D0" w:rsidR="00E31795" w:rsidRPr="00A10DEA" w:rsidRDefault="00E31795" w:rsidP="00D67B83">
      <w:pPr>
        <w:pStyle w:val="Heading2"/>
      </w:pPr>
      <w:bookmarkStart w:id="53" w:name="_Toc96941638"/>
      <w:bookmarkEnd w:id="52"/>
      <w:r w:rsidRPr="00A10DEA">
        <w:lastRenderedPageBreak/>
        <w:t>Work</w:t>
      </w:r>
      <w:r w:rsidR="00673256" w:rsidRPr="00A10DEA">
        <w:t xml:space="preserve">force </w:t>
      </w:r>
      <w:r w:rsidRPr="00A10DEA">
        <w:t>Development</w:t>
      </w:r>
      <w:bookmarkEnd w:id="53"/>
    </w:p>
    <w:p w14:paraId="534971F4" w14:textId="45E73964" w:rsidR="008F3EA1" w:rsidRPr="00A10DEA" w:rsidRDefault="000473D0" w:rsidP="00AF38A2">
      <w:pPr>
        <w:pStyle w:val="Heading3"/>
      </w:pPr>
      <w:bookmarkStart w:id="54" w:name="_Hlk120083970"/>
      <w:proofErr w:type="gramStart"/>
      <w:r w:rsidRPr="00A10DEA">
        <w:t xml:space="preserve">Objective  </w:t>
      </w:r>
      <w:r w:rsidR="008F3EA1" w:rsidRPr="00A10DEA">
        <w:t>6.</w:t>
      </w:r>
      <w:r w:rsidR="00671A73">
        <w:t>1</w:t>
      </w:r>
      <w:proofErr w:type="gramEnd"/>
      <w:r w:rsidR="008F3EA1" w:rsidRPr="00A10DEA">
        <w:t xml:space="preserve"> </w:t>
      </w:r>
      <w:r w:rsidRPr="00A10DEA">
        <w:t xml:space="preserve">Literacy through braille </w:t>
      </w:r>
    </w:p>
    <w:p w14:paraId="12D2D2B8" w14:textId="43A5898A" w:rsidR="000473D0" w:rsidRPr="00671A73" w:rsidRDefault="000473D0" w:rsidP="002B1BC5">
      <w:pPr>
        <w:rPr>
          <w:color w:val="000000" w:themeColor="text1"/>
        </w:rPr>
      </w:pPr>
      <w:r w:rsidRPr="00671A73">
        <w:rPr>
          <w:color w:val="000000" w:themeColor="text1"/>
        </w:rPr>
        <w:t xml:space="preserve">The adapted programme has </w:t>
      </w:r>
      <w:proofErr w:type="gramStart"/>
      <w:r w:rsidRPr="00671A73">
        <w:rPr>
          <w:color w:val="000000" w:themeColor="text1"/>
        </w:rPr>
        <w:t>been  implemented</w:t>
      </w:r>
      <w:proofErr w:type="gramEnd"/>
      <w:r w:rsidRPr="00671A73">
        <w:rPr>
          <w:color w:val="000000" w:themeColor="text1"/>
        </w:rPr>
        <w:t xml:space="preserve"> as a PLD component for RTV in 2023.</w:t>
      </w:r>
    </w:p>
    <w:p w14:paraId="0CBB1675" w14:textId="098D68B6" w:rsidR="000473D0" w:rsidRPr="00A10DEA" w:rsidRDefault="00AF38A2" w:rsidP="002850B5">
      <w:pPr>
        <w:pStyle w:val="Heading4"/>
      </w:pPr>
      <w:r>
        <w:t xml:space="preserve">Expected </w:t>
      </w:r>
      <w:r w:rsidR="000473D0" w:rsidRPr="00A10DEA">
        <w:t xml:space="preserve">Outcome  </w:t>
      </w:r>
    </w:p>
    <w:p w14:paraId="00593E8E" w14:textId="356C3D8E" w:rsidR="000473D0" w:rsidRDefault="000473D0" w:rsidP="002B1BC5">
      <w:pPr>
        <w:rPr>
          <w:color w:val="000000" w:themeColor="text1"/>
        </w:rPr>
      </w:pPr>
      <w:r w:rsidRPr="00671A73">
        <w:rPr>
          <w:color w:val="000000" w:themeColor="text1"/>
        </w:rPr>
        <w:t xml:space="preserve">The programme will be undertaken and completed by a number of RTV </w:t>
      </w:r>
      <w:proofErr w:type="gramStart"/>
      <w:r w:rsidRPr="00671A73">
        <w:rPr>
          <w:color w:val="000000" w:themeColor="text1"/>
        </w:rPr>
        <w:t>in  2023</w:t>
      </w:r>
      <w:proofErr w:type="gramEnd"/>
      <w:r w:rsidRPr="00671A73">
        <w:rPr>
          <w:color w:val="000000" w:themeColor="text1"/>
        </w:rPr>
        <w:t>.</w:t>
      </w:r>
    </w:p>
    <w:p w14:paraId="50C414DF" w14:textId="7168CB0A" w:rsidR="00A65ED6" w:rsidRPr="00671A73" w:rsidRDefault="00827E51" w:rsidP="002B1BC5">
      <w:pPr>
        <w:rPr>
          <w:color w:val="000000" w:themeColor="text1"/>
        </w:rPr>
      </w:pPr>
      <w:r>
        <w:rPr>
          <w:color w:val="000000" w:themeColor="text1"/>
        </w:rPr>
        <w:t>Note: Objective 6.2 No longer required.</w:t>
      </w:r>
    </w:p>
    <w:p w14:paraId="5A6235E6" w14:textId="6A395F3D" w:rsidR="00E31795" w:rsidRPr="002B1BC5" w:rsidRDefault="00E31795" w:rsidP="00E31795">
      <w:pPr>
        <w:pStyle w:val="Heading3"/>
      </w:pPr>
      <w:bookmarkStart w:id="55" w:name="_Toc96941640"/>
      <w:bookmarkStart w:id="56" w:name="_Hlk120083687"/>
      <w:bookmarkEnd w:id="54"/>
      <w:r w:rsidRPr="002B1BC5">
        <w:t>Objective 6.</w:t>
      </w:r>
      <w:r w:rsidR="002B1BC5" w:rsidRPr="002B1BC5">
        <w:t>3</w:t>
      </w:r>
      <w:r w:rsidRPr="002B1BC5">
        <w:t xml:space="preserve"> – BLENNZ PLD path beyond induction</w:t>
      </w:r>
      <w:bookmarkEnd w:id="55"/>
    </w:p>
    <w:p w14:paraId="482251EB" w14:textId="77777777" w:rsidR="004B16C6" w:rsidRDefault="004B16C6" w:rsidP="004B16C6">
      <w:pPr>
        <w:spacing w:before="0" w:beforeAutospacing="0" w:after="0" w:afterAutospacing="0" w:line="240" w:lineRule="auto"/>
        <w:textAlignment w:val="baseline"/>
        <w:rPr>
          <w:rFonts w:eastAsia="Times New Roman" w:cs="Arial"/>
          <w:szCs w:val="24"/>
          <w:lang w:eastAsia="en-NZ"/>
        </w:rPr>
      </w:pPr>
    </w:p>
    <w:p w14:paraId="00AF47D3" w14:textId="67AD8181" w:rsidR="004B16C6" w:rsidRDefault="004B16C6" w:rsidP="004B16C6">
      <w:pPr>
        <w:spacing w:before="0" w:beforeAutospacing="0" w:after="0" w:afterAutospacing="0" w:line="240" w:lineRule="auto"/>
        <w:textAlignment w:val="baseline"/>
        <w:rPr>
          <w:rFonts w:eastAsia="Times New Roman" w:cs="Arial"/>
          <w:szCs w:val="24"/>
          <w:lang w:val="en-NZ" w:eastAsia="en-NZ"/>
        </w:rPr>
      </w:pPr>
      <w:r w:rsidRPr="004B16C6">
        <w:rPr>
          <w:rFonts w:eastAsia="Times New Roman" w:cs="Arial"/>
          <w:szCs w:val="24"/>
          <w:lang w:eastAsia="en-NZ"/>
        </w:rPr>
        <w:t xml:space="preserve">Complete a </w:t>
      </w:r>
      <w:proofErr w:type="spellStart"/>
      <w:r w:rsidRPr="004B16C6">
        <w:rPr>
          <w:rFonts w:eastAsia="Times New Roman" w:cs="Arial"/>
          <w:szCs w:val="24"/>
          <w:lang w:eastAsia="en-NZ"/>
        </w:rPr>
        <w:t>stocktake</w:t>
      </w:r>
      <w:proofErr w:type="spellEnd"/>
      <w:r w:rsidRPr="004B16C6">
        <w:rPr>
          <w:rFonts w:eastAsia="Times New Roman" w:cs="Arial"/>
          <w:szCs w:val="24"/>
          <w:lang w:eastAsia="en-NZ"/>
        </w:rPr>
        <w:t xml:space="preserve"> of PLD workshops and modules currently available, identify further workshop </w:t>
      </w:r>
      <w:proofErr w:type="gramStart"/>
      <w:r w:rsidRPr="004B16C6">
        <w:rPr>
          <w:rFonts w:eastAsia="Times New Roman" w:cs="Arial"/>
          <w:szCs w:val="24"/>
          <w:lang w:eastAsia="en-NZ"/>
        </w:rPr>
        <w:t>development</w:t>
      </w:r>
      <w:proofErr w:type="gramEnd"/>
      <w:r w:rsidRPr="004B16C6">
        <w:rPr>
          <w:rFonts w:eastAsia="Times New Roman" w:cs="Arial"/>
          <w:szCs w:val="24"/>
          <w:lang w:eastAsia="en-NZ"/>
        </w:rPr>
        <w:t xml:space="preserve"> and create a prioritised plan for PLD over time for staff according to their role.</w:t>
      </w:r>
      <w:r w:rsidRPr="004B16C6">
        <w:rPr>
          <w:rFonts w:eastAsia="Times New Roman" w:cs="Arial"/>
          <w:szCs w:val="24"/>
          <w:lang w:val="en-NZ" w:eastAsia="en-NZ"/>
        </w:rPr>
        <w:t> </w:t>
      </w:r>
    </w:p>
    <w:p w14:paraId="064E299A" w14:textId="77777777" w:rsidR="004B16C6" w:rsidRPr="004B16C6" w:rsidRDefault="004B16C6" w:rsidP="004B16C6">
      <w:pPr>
        <w:spacing w:before="0" w:beforeAutospacing="0" w:after="0" w:afterAutospacing="0" w:line="240" w:lineRule="auto"/>
        <w:textAlignment w:val="baseline"/>
        <w:rPr>
          <w:rFonts w:ascii="Segoe UI" w:eastAsia="Times New Roman" w:hAnsi="Segoe UI" w:cs="Segoe UI"/>
          <w:sz w:val="18"/>
          <w:szCs w:val="18"/>
          <w:lang w:val="en-NZ" w:eastAsia="en-NZ"/>
        </w:rPr>
      </w:pPr>
    </w:p>
    <w:p w14:paraId="001C7DB4" w14:textId="77777777" w:rsidR="004B16C6" w:rsidRDefault="004B16C6" w:rsidP="004B16C6">
      <w:pPr>
        <w:spacing w:before="0" w:beforeAutospacing="0" w:after="0" w:afterAutospacing="0" w:line="240" w:lineRule="auto"/>
        <w:textAlignment w:val="baseline"/>
        <w:rPr>
          <w:rFonts w:eastAsia="Times New Roman" w:cs="Arial"/>
          <w:szCs w:val="24"/>
          <w:lang w:eastAsia="en-NZ"/>
        </w:rPr>
      </w:pPr>
      <w:r w:rsidRPr="004B16C6">
        <w:rPr>
          <w:rFonts w:eastAsia="Times New Roman" w:cs="Arial"/>
          <w:szCs w:val="24"/>
          <w:lang w:eastAsia="en-NZ"/>
        </w:rPr>
        <w:t>In 2023 the focus will be on identifying individual and group need and curate appropriate PLD to meet that need (being agile and responsive to need).</w:t>
      </w:r>
    </w:p>
    <w:p w14:paraId="5F631915" w14:textId="1930CC5B" w:rsidR="004B16C6" w:rsidRPr="004B16C6" w:rsidRDefault="004B16C6" w:rsidP="004B16C6">
      <w:pPr>
        <w:spacing w:before="0" w:beforeAutospacing="0" w:after="0" w:afterAutospacing="0" w:line="240" w:lineRule="auto"/>
        <w:textAlignment w:val="baseline"/>
        <w:rPr>
          <w:rFonts w:ascii="Segoe UI" w:eastAsia="Times New Roman" w:hAnsi="Segoe UI" w:cs="Segoe UI"/>
          <w:sz w:val="18"/>
          <w:szCs w:val="18"/>
          <w:lang w:val="en-NZ" w:eastAsia="en-NZ"/>
        </w:rPr>
      </w:pPr>
      <w:r w:rsidRPr="004B16C6">
        <w:rPr>
          <w:rFonts w:eastAsia="Times New Roman" w:cs="Arial"/>
          <w:szCs w:val="24"/>
          <w:lang w:val="en-NZ" w:eastAsia="en-NZ"/>
        </w:rPr>
        <w:t> </w:t>
      </w:r>
    </w:p>
    <w:p w14:paraId="77C613A4" w14:textId="6767688C" w:rsidR="004B16C6" w:rsidRDefault="004B16C6" w:rsidP="004B16C6">
      <w:pPr>
        <w:spacing w:before="0" w:beforeAutospacing="0" w:after="0" w:afterAutospacing="0" w:line="240" w:lineRule="auto"/>
        <w:textAlignment w:val="baseline"/>
        <w:rPr>
          <w:rFonts w:eastAsia="Times New Roman" w:cs="Arial"/>
          <w:b/>
          <w:bCs/>
          <w:color w:val="000000"/>
          <w:sz w:val="32"/>
          <w:szCs w:val="32"/>
          <w:lang w:val="en-NZ" w:eastAsia="en-NZ"/>
        </w:rPr>
      </w:pPr>
      <w:r w:rsidRPr="004B16C6">
        <w:rPr>
          <w:rFonts w:eastAsia="Times New Roman" w:cs="Arial"/>
          <w:b/>
          <w:bCs/>
          <w:color w:val="000000"/>
          <w:sz w:val="32"/>
          <w:szCs w:val="32"/>
          <w:lang w:eastAsia="en-NZ"/>
        </w:rPr>
        <w:t>Expected Outcome</w:t>
      </w:r>
      <w:r w:rsidRPr="004B16C6">
        <w:rPr>
          <w:rFonts w:eastAsia="Times New Roman" w:cs="Arial"/>
          <w:b/>
          <w:bCs/>
          <w:color w:val="000000"/>
          <w:sz w:val="32"/>
          <w:szCs w:val="32"/>
          <w:lang w:val="en-NZ" w:eastAsia="en-NZ"/>
        </w:rPr>
        <w:t> </w:t>
      </w:r>
    </w:p>
    <w:p w14:paraId="0522B61A" w14:textId="77777777" w:rsidR="002A6556" w:rsidRPr="004B16C6" w:rsidRDefault="002A6556" w:rsidP="004B16C6">
      <w:pPr>
        <w:spacing w:before="0" w:beforeAutospacing="0" w:after="0" w:afterAutospacing="0" w:line="240" w:lineRule="auto"/>
        <w:textAlignment w:val="baseline"/>
        <w:rPr>
          <w:rFonts w:ascii="Segoe UI" w:eastAsia="Times New Roman" w:hAnsi="Segoe UI" w:cs="Segoe UI"/>
          <w:b/>
          <w:bCs/>
          <w:color w:val="000000"/>
          <w:sz w:val="18"/>
          <w:szCs w:val="18"/>
          <w:lang w:val="en-NZ" w:eastAsia="en-NZ"/>
        </w:rPr>
      </w:pPr>
    </w:p>
    <w:p w14:paraId="04EC7E28" w14:textId="77777777" w:rsidR="004B16C6" w:rsidRPr="004B16C6" w:rsidRDefault="004B16C6" w:rsidP="004B16C6">
      <w:pPr>
        <w:spacing w:before="0" w:beforeAutospacing="0" w:after="0" w:afterAutospacing="0" w:line="240" w:lineRule="auto"/>
        <w:textAlignment w:val="baseline"/>
        <w:rPr>
          <w:rFonts w:ascii="Segoe UI" w:eastAsia="Times New Roman" w:hAnsi="Segoe UI" w:cs="Segoe UI"/>
          <w:sz w:val="18"/>
          <w:szCs w:val="18"/>
          <w:lang w:val="en-NZ" w:eastAsia="en-NZ"/>
        </w:rPr>
      </w:pPr>
      <w:r w:rsidRPr="004B16C6">
        <w:rPr>
          <w:rFonts w:eastAsia="Times New Roman" w:cs="Arial"/>
          <w:szCs w:val="24"/>
          <w:lang w:val="en-NZ" w:eastAsia="en-NZ"/>
        </w:rPr>
        <w:t>Individual and group need identified and appropriate PLD curated to meet needs and a plan in place to prioritise and progress further content development as required. </w:t>
      </w:r>
    </w:p>
    <w:p w14:paraId="43B93247" w14:textId="1C7BC5BD" w:rsidR="000473D0" w:rsidRDefault="000473D0" w:rsidP="00431E68">
      <w:pPr>
        <w:pStyle w:val="Heading3"/>
        <w:spacing w:before="360" w:line="257" w:lineRule="auto"/>
      </w:pPr>
      <w:bookmarkStart w:id="57" w:name="_Hlk120083019"/>
      <w:bookmarkEnd w:id="56"/>
      <w:r>
        <w:t>Objective 6.</w:t>
      </w:r>
      <w:r w:rsidR="002B1BC5">
        <w:t>4</w:t>
      </w:r>
      <w:r>
        <w:t xml:space="preserve"> </w:t>
      </w:r>
      <w:r w:rsidRPr="009D4284">
        <w:t xml:space="preserve">Ākonga with learning needs that </w:t>
      </w:r>
      <w:r w:rsidRPr="00926E05">
        <w:t xml:space="preserve">are complex </w:t>
      </w:r>
      <w:proofErr w:type="gramStart"/>
      <w:r w:rsidRPr="00926E05">
        <w:t>2023</w:t>
      </w:r>
      <w:proofErr w:type="gramEnd"/>
    </w:p>
    <w:p w14:paraId="51368F6B" w14:textId="3B76A459" w:rsidR="002B1BC5" w:rsidRPr="00C361CF" w:rsidRDefault="00C361CF" w:rsidP="000473D0">
      <w:pPr>
        <w:rPr>
          <w:rFonts w:eastAsia="Arial" w:cs="Arial"/>
          <w:szCs w:val="24"/>
          <w:lang w:val="en-NZ"/>
        </w:rPr>
      </w:pPr>
      <w:r w:rsidRPr="004F7280">
        <w:rPr>
          <w:rFonts w:eastAsia="Arial" w:cs="Arial"/>
          <w:szCs w:val="24"/>
          <w:lang w:val="en-NZ"/>
        </w:rPr>
        <w:t>Complete and s</w:t>
      </w:r>
      <w:r w:rsidR="002B1BC5" w:rsidRPr="004F7280">
        <w:rPr>
          <w:rFonts w:eastAsia="Arial" w:cs="Arial"/>
          <w:szCs w:val="24"/>
          <w:lang w:val="en-NZ"/>
        </w:rPr>
        <w:t xml:space="preserve">ocialise the agreed definition </w:t>
      </w:r>
      <w:r w:rsidRPr="004F7280">
        <w:rPr>
          <w:rFonts w:eastAsia="Arial" w:cs="Arial"/>
          <w:szCs w:val="24"/>
          <w:lang w:val="en-NZ"/>
        </w:rPr>
        <w:t xml:space="preserve">for </w:t>
      </w:r>
      <w:r w:rsidR="00A10DEA" w:rsidRPr="004F7280">
        <w:rPr>
          <w:rFonts w:eastAsia="Arial" w:cs="Arial"/>
          <w:szCs w:val="24"/>
          <w:lang w:val="en-NZ"/>
        </w:rPr>
        <w:t xml:space="preserve">learning needs that are complex </w:t>
      </w:r>
      <w:r w:rsidRPr="004F7280">
        <w:rPr>
          <w:rFonts w:eastAsia="Arial" w:cs="Arial"/>
          <w:szCs w:val="24"/>
          <w:lang w:val="en-NZ"/>
        </w:rPr>
        <w:t>initially BLENNZ through a process of consultation. Once draft confirmed consultation will be undertaken with our sector partners.</w:t>
      </w:r>
    </w:p>
    <w:p w14:paraId="23B8E196" w14:textId="0F88A8FA" w:rsidR="000473D0" w:rsidRDefault="00AF38A2" w:rsidP="002850B5">
      <w:pPr>
        <w:pStyle w:val="Heading4"/>
      </w:pPr>
      <w:r>
        <w:t xml:space="preserve">Expected </w:t>
      </w:r>
      <w:r w:rsidR="000473D0">
        <w:t>Outcome:</w:t>
      </w:r>
    </w:p>
    <w:p w14:paraId="06B2F96F" w14:textId="77777777" w:rsidR="000473D0" w:rsidRDefault="000473D0" w:rsidP="000473D0">
      <w:pPr>
        <w:rPr>
          <w:rFonts w:eastAsia="Arial" w:cs="Arial"/>
          <w:color w:val="000000" w:themeColor="text1"/>
          <w:szCs w:val="24"/>
          <w:lang w:val="en-NZ"/>
        </w:rPr>
      </w:pPr>
      <w:r>
        <w:rPr>
          <w:rFonts w:eastAsia="Arial" w:cs="Arial"/>
          <w:szCs w:val="24"/>
        </w:rPr>
        <w:t>A clear, evidence-based definition provides foundations for accuracy of data collection which in turn informs internal and external working systems and considers collaborative partners. Clarity of identification of this cohort will impact on service delivery to ākonga. The review of literature alongside the prior survey data will guide the direction of learning and development.</w:t>
      </w:r>
    </w:p>
    <w:bookmarkEnd w:id="57"/>
    <w:p w14:paraId="6FAB11B5" w14:textId="1BB32EEF" w:rsidR="0092501C" w:rsidRPr="0092501C" w:rsidRDefault="0092501C" w:rsidP="00AF38A2">
      <w:pPr>
        <w:pStyle w:val="Heading3"/>
        <w:rPr>
          <w:rFonts w:eastAsiaTheme="majorEastAsia"/>
          <w:szCs w:val="26"/>
        </w:rPr>
      </w:pPr>
      <w:r>
        <w:t xml:space="preserve">Objective 6.5 </w:t>
      </w:r>
      <w:r w:rsidRPr="0092501C">
        <w:t>Digital competencies of staff 2023</w:t>
      </w:r>
    </w:p>
    <w:p w14:paraId="4B6FC21F" w14:textId="6FC52815" w:rsidR="00417946" w:rsidRPr="00417946" w:rsidRDefault="00417946" w:rsidP="00417946">
      <w:pPr>
        <w:rPr>
          <w:rStyle w:val="normaltextrun"/>
        </w:rPr>
      </w:pPr>
      <w:bookmarkStart w:id="58" w:name="_Toc96941643"/>
      <w:r w:rsidRPr="00417946">
        <w:rPr>
          <w:rStyle w:val="normaltextrun"/>
          <w:rFonts w:cs="Arial"/>
          <w:szCs w:val="24"/>
        </w:rPr>
        <w:t>B</w:t>
      </w:r>
      <w:r w:rsidR="008655F0" w:rsidRPr="00417946">
        <w:rPr>
          <w:rStyle w:val="normaltextrun"/>
          <w:rFonts w:cs="Arial"/>
          <w:szCs w:val="24"/>
        </w:rPr>
        <w:t>ased on need</w:t>
      </w:r>
      <w:r w:rsidRPr="00417946">
        <w:rPr>
          <w:rStyle w:val="normaltextrun"/>
          <w:rFonts w:cs="Arial"/>
          <w:szCs w:val="24"/>
        </w:rPr>
        <w:t xml:space="preserve"> identified in the 2022 staff survey,</w:t>
      </w:r>
      <w:r w:rsidR="008655F0" w:rsidRPr="00417946">
        <w:rPr>
          <w:rStyle w:val="normaltextrun"/>
          <w:rFonts w:cs="Arial"/>
          <w:szCs w:val="24"/>
        </w:rPr>
        <w:t xml:space="preserve"> begin implementation of PLD as </w:t>
      </w:r>
      <w:r w:rsidR="008655F0" w:rsidRPr="00417946">
        <w:rPr>
          <w:rStyle w:val="normaltextrun"/>
        </w:rPr>
        <w:t>required</w:t>
      </w:r>
      <w:r w:rsidRPr="00417946">
        <w:rPr>
          <w:rStyle w:val="normaltextrun"/>
        </w:rPr>
        <w:t>.</w:t>
      </w:r>
    </w:p>
    <w:p w14:paraId="17B08AC6" w14:textId="7446C95F" w:rsidR="008655F0" w:rsidRPr="00417946" w:rsidRDefault="00417946" w:rsidP="00417946">
      <w:pPr>
        <w:rPr>
          <w:rFonts w:ascii="Segoe UI" w:hAnsi="Segoe UI" w:cs="Segoe UI"/>
          <w:sz w:val="18"/>
          <w:szCs w:val="18"/>
        </w:rPr>
      </w:pPr>
      <w:r w:rsidRPr="00417946">
        <w:rPr>
          <w:rStyle w:val="normaltextrun"/>
        </w:rPr>
        <w:t>D</w:t>
      </w:r>
      <w:r w:rsidR="008655F0" w:rsidRPr="00417946">
        <w:rPr>
          <w:rStyle w:val="normaltextrun"/>
          <w:rFonts w:cs="Arial"/>
          <w:szCs w:val="24"/>
        </w:rPr>
        <w:t xml:space="preserve">evelop </w:t>
      </w:r>
      <w:r w:rsidRPr="00417946">
        <w:rPr>
          <w:rStyle w:val="normaltextrun"/>
          <w:rFonts w:cs="Arial"/>
          <w:szCs w:val="24"/>
        </w:rPr>
        <w:t xml:space="preserve">a </w:t>
      </w:r>
      <w:r w:rsidR="008655F0" w:rsidRPr="00417946">
        <w:rPr>
          <w:rStyle w:val="normaltextrun"/>
          <w:rFonts w:cs="Arial"/>
          <w:szCs w:val="24"/>
        </w:rPr>
        <w:t xml:space="preserve">checklist/resource to </w:t>
      </w:r>
      <w:r w:rsidR="008655F0" w:rsidRPr="00417946">
        <w:rPr>
          <w:rStyle w:val="normaltextrun"/>
        </w:rPr>
        <w:t>establish digital competencies of new staff upon appointment </w:t>
      </w:r>
      <w:r w:rsidRPr="00417946">
        <w:rPr>
          <w:rStyle w:val="normaltextrun"/>
        </w:rPr>
        <w:t xml:space="preserve">to enable appropriate training to be put in place. </w:t>
      </w:r>
    </w:p>
    <w:p w14:paraId="28F6C602" w14:textId="4E09E53C" w:rsidR="008655F0" w:rsidRPr="00AF38A2" w:rsidRDefault="00417946" w:rsidP="002850B5">
      <w:pPr>
        <w:pStyle w:val="Heading4"/>
      </w:pPr>
      <w:r w:rsidRPr="00AF38A2">
        <w:lastRenderedPageBreak/>
        <w:t xml:space="preserve">Expected </w:t>
      </w:r>
      <w:r w:rsidR="008655F0" w:rsidRPr="00AF38A2">
        <w:rPr>
          <w:rStyle w:val="normaltextrun"/>
        </w:rPr>
        <w:t>Outcome</w:t>
      </w:r>
    </w:p>
    <w:p w14:paraId="7B4BCF09" w14:textId="77777777" w:rsidR="00417946" w:rsidRPr="00417946" w:rsidRDefault="008655F0" w:rsidP="00D67B83">
      <w:pPr>
        <w:pStyle w:val="ListParagraph"/>
        <w:numPr>
          <w:ilvl w:val="0"/>
          <w:numId w:val="40"/>
        </w:numPr>
        <w:spacing w:after="0"/>
        <w:rPr>
          <w:rStyle w:val="normaltextrun"/>
          <w:rFonts w:ascii="Arial" w:hAnsi="Arial" w:cs="Arial"/>
          <w:sz w:val="24"/>
          <w:szCs w:val="24"/>
          <w:shd w:val="clear" w:color="auto" w:fill="FFFFFF"/>
        </w:rPr>
      </w:pPr>
      <w:r w:rsidRPr="00417946">
        <w:rPr>
          <w:rStyle w:val="normaltextrun"/>
          <w:rFonts w:ascii="Arial" w:hAnsi="Arial" w:cs="Arial"/>
          <w:sz w:val="24"/>
          <w:szCs w:val="24"/>
          <w:shd w:val="clear" w:color="auto" w:fill="FFFFFF"/>
        </w:rPr>
        <w:t>Resources will </w:t>
      </w:r>
      <w:proofErr w:type="gramStart"/>
      <w:r w:rsidRPr="00417946">
        <w:rPr>
          <w:rStyle w:val="normaltextrun"/>
          <w:rFonts w:ascii="Arial" w:hAnsi="Arial" w:cs="Arial"/>
          <w:sz w:val="24"/>
          <w:szCs w:val="24"/>
          <w:shd w:val="clear" w:color="auto" w:fill="FFFFFF"/>
        </w:rPr>
        <w:t>created</w:t>
      </w:r>
      <w:proofErr w:type="gramEnd"/>
      <w:r w:rsidRPr="00417946">
        <w:rPr>
          <w:rStyle w:val="normaltextrun"/>
          <w:rFonts w:ascii="Arial" w:hAnsi="Arial" w:cs="Arial"/>
          <w:sz w:val="24"/>
          <w:szCs w:val="24"/>
          <w:shd w:val="clear" w:color="auto" w:fill="FFFFFF"/>
        </w:rPr>
        <w:t xml:space="preserve"> for use across BLENNZ to meet needs that were indicated in the survey conducted in 2022. This will include Moodle modules which can be completed by staff independently as needed. </w:t>
      </w:r>
    </w:p>
    <w:p w14:paraId="4CB5543B" w14:textId="77777777" w:rsidR="00417946" w:rsidRPr="00417946" w:rsidRDefault="008655F0" w:rsidP="00D67B83">
      <w:pPr>
        <w:pStyle w:val="ListParagraph"/>
        <w:numPr>
          <w:ilvl w:val="0"/>
          <w:numId w:val="40"/>
        </w:numPr>
        <w:spacing w:after="0"/>
        <w:rPr>
          <w:rStyle w:val="normaltextrun"/>
          <w:rFonts w:ascii="Arial" w:hAnsi="Arial" w:cs="Arial"/>
          <w:sz w:val="24"/>
          <w:szCs w:val="24"/>
          <w:shd w:val="clear" w:color="auto" w:fill="FFFFFF"/>
        </w:rPr>
      </w:pPr>
      <w:r w:rsidRPr="00417946">
        <w:rPr>
          <w:rStyle w:val="normaltextrun"/>
          <w:rFonts w:ascii="Arial" w:hAnsi="Arial" w:cs="Arial"/>
          <w:sz w:val="24"/>
          <w:szCs w:val="24"/>
          <w:shd w:val="clear" w:color="auto" w:fill="FFFFFF"/>
        </w:rPr>
        <w:t>Work with VRC Coordinators to determine appropriate IT PLD for BLENNZ staff national</w:t>
      </w:r>
      <w:r w:rsidR="00417946" w:rsidRPr="00417946">
        <w:rPr>
          <w:rStyle w:val="normaltextrun"/>
          <w:rFonts w:ascii="Arial" w:hAnsi="Arial" w:cs="Arial"/>
          <w:sz w:val="24"/>
          <w:szCs w:val="24"/>
          <w:shd w:val="clear" w:color="auto" w:fill="FFFFFF"/>
        </w:rPr>
        <w:t>ly</w:t>
      </w:r>
      <w:r w:rsidRPr="00417946">
        <w:rPr>
          <w:rStyle w:val="normaltextrun"/>
          <w:rFonts w:ascii="Arial" w:hAnsi="Arial" w:cs="Arial"/>
          <w:sz w:val="24"/>
          <w:szCs w:val="24"/>
          <w:shd w:val="clear" w:color="auto" w:fill="FFFFFF"/>
        </w:rPr>
        <w:t xml:space="preserve"> and apply for this as appropriate. </w:t>
      </w:r>
    </w:p>
    <w:p w14:paraId="1D3F082D" w14:textId="31E581E7" w:rsidR="006D5943" w:rsidRPr="00417946" w:rsidRDefault="008655F0" w:rsidP="004949D8">
      <w:pPr>
        <w:pStyle w:val="ListParagraph"/>
        <w:numPr>
          <w:ilvl w:val="0"/>
          <w:numId w:val="40"/>
        </w:numPr>
        <w:spacing w:after="0" w:line="288" w:lineRule="auto"/>
        <w:ind w:left="357" w:hanging="357"/>
        <w:rPr>
          <w:rFonts w:eastAsia="Arial" w:cs="Arial"/>
          <w:b/>
          <w:iCs/>
          <w:sz w:val="32"/>
          <w:szCs w:val="32"/>
          <w:shd w:val="clear" w:color="auto" w:fill="FFFFFF"/>
          <w:lang w:val="en-NZ" w:eastAsia="ru-RU"/>
        </w:rPr>
      </w:pPr>
      <w:r w:rsidRPr="00417946">
        <w:rPr>
          <w:rStyle w:val="normaltextrun"/>
          <w:rFonts w:ascii="Arial" w:hAnsi="Arial" w:cs="Arial"/>
          <w:sz w:val="24"/>
          <w:szCs w:val="24"/>
          <w:shd w:val="clear" w:color="auto" w:fill="FFFFFF"/>
        </w:rPr>
        <w:t>A targeted group of BLENNZ staff will be selected to trial courses and resources and provide feedback.</w:t>
      </w:r>
      <w:r w:rsidRPr="00417946">
        <w:rPr>
          <w:rFonts w:cs="Arial"/>
          <w:b/>
          <w:bCs/>
        </w:rPr>
        <w:br/>
      </w:r>
    </w:p>
    <w:p w14:paraId="284A9205" w14:textId="7DE9C3BB" w:rsidR="00E31795" w:rsidRPr="00AF38A2" w:rsidRDefault="00E31795" w:rsidP="004949D8">
      <w:pPr>
        <w:pStyle w:val="Heading2"/>
        <w:spacing w:before="120"/>
      </w:pPr>
      <w:r w:rsidRPr="00AF38A2">
        <w:t>Property</w:t>
      </w:r>
      <w:bookmarkEnd w:id="58"/>
    </w:p>
    <w:p w14:paraId="7B2D6E26" w14:textId="571952B0" w:rsidR="0092501C" w:rsidRPr="00417946" w:rsidRDefault="0092501C" w:rsidP="0092501C">
      <w:pPr>
        <w:rPr>
          <w:rFonts w:eastAsia="Arial" w:cs="Arial"/>
          <w:sz w:val="32"/>
          <w:szCs w:val="32"/>
        </w:rPr>
      </w:pPr>
      <w:r w:rsidRPr="00417946">
        <w:rPr>
          <w:rFonts w:eastAsia="Arial" w:cs="Arial"/>
          <w:sz w:val="32"/>
          <w:szCs w:val="32"/>
        </w:rPr>
        <w:t>Objective:  7.1 Property – Homai Campus</w:t>
      </w:r>
    </w:p>
    <w:p w14:paraId="18E79594" w14:textId="2619281A" w:rsidR="0092501C" w:rsidRPr="00417946" w:rsidRDefault="00417946" w:rsidP="0092501C">
      <w:pPr>
        <w:rPr>
          <w:rFonts w:cs="Arial"/>
          <w:szCs w:val="24"/>
        </w:rPr>
      </w:pPr>
      <w:r w:rsidRPr="00417946">
        <w:rPr>
          <w:rFonts w:cs="Arial"/>
          <w:szCs w:val="24"/>
        </w:rPr>
        <w:t>Senior m</w:t>
      </w:r>
      <w:r w:rsidR="0092501C" w:rsidRPr="00417946">
        <w:rPr>
          <w:rFonts w:cs="Arial"/>
          <w:szCs w:val="24"/>
        </w:rPr>
        <w:t>anagement to review the 10YPP in terms of prioritisation of requirements and then seek Board sign off for the commencement of planned works.</w:t>
      </w:r>
    </w:p>
    <w:p w14:paraId="0762064B" w14:textId="36EEADF8" w:rsidR="0092501C" w:rsidRPr="00417946" w:rsidRDefault="00417946" w:rsidP="002850B5">
      <w:pPr>
        <w:pStyle w:val="Heading4"/>
      </w:pPr>
      <w:r w:rsidRPr="00417946">
        <w:t xml:space="preserve">Expected </w:t>
      </w:r>
      <w:r w:rsidR="0092501C" w:rsidRPr="00417946">
        <w:t>Outcome:</w:t>
      </w:r>
    </w:p>
    <w:p w14:paraId="56980F36" w14:textId="77777777" w:rsidR="0092501C" w:rsidRDefault="0092501C" w:rsidP="0092501C">
      <w:pPr>
        <w:rPr>
          <w:rFonts w:cs="Arial"/>
          <w:szCs w:val="24"/>
        </w:rPr>
      </w:pPr>
      <w:r w:rsidRPr="00417946">
        <w:rPr>
          <w:rFonts w:cs="Arial"/>
          <w:szCs w:val="24"/>
        </w:rPr>
        <w:t>By the end of 2023 the Board has approved the prioritisation of works required and the process of undertaking these works has commenced</w:t>
      </w:r>
      <w:r>
        <w:rPr>
          <w:rFonts w:cs="Arial"/>
          <w:szCs w:val="24"/>
        </w:rPr>
        <w:t xml:space="preserve">. </w:t>
      </w:r>
      <w:r>
        <w:rPr>
          <w:rFonts w:eastAsia="Arial" w:cs="Arial"/>
          <w:color w:val="FF0000"/>
          <w:szCs w:val="24"/>
        </w:rPr>
        <w:t xml:space="preserve"> </w:t>
      </w:r>
    </w:p>
    <w:p w14:paraId="74613488" w14:textId="16DF4CA2" w:rsidR="00E31795" w:rsidRPr="0092501C" w:rsidRDefault="00E31795" w:rsidP="00E31795">
      <w:pPr>
        <w:pStyle w:val="Heading3"/>
      </w:pPr>
      <w:bookmarkStart w:id="59" w:name="_Toc96941645"/>
      <w:r w:rsidRPr="0092501C">
        <w:t xml:space="preserve">Objective </w:t>
      </w:r>
      <w:proofErr w:type="gramStart"/>
      <w:r w:rsidRPr="0092501C">
        <w:t>7.2</w:t>
      </w:r>
      <w:bookmarkEnd w:id="59"/>
      <w:r w:rsidRPr="0092501C">
        <w:t xml:space="preserve"> </w:t>
      </w:r>
      <w:r w:rsidR="0092501C">
        <w:t xml:space="preserve"> Property</w:t>
      </w:r>
      <w:proofErr w:type="gramEnd"/>
      <w:r w:rsidR="0092501C">
        <w:t xml:space="preserve"> - Network</w:t>
      </w:r>
    </w:p>
    <w:p w14:paraId="32B30BCA" w14:textId="316CA1AB" w:rsidR="0092501C" w:rsidRPr="0092501C" w:rsidRDefault="00417946" w:rsidP="002B1BC5">
      <w:pPr>
        <w:rPr>
          <w:highlight w:val="yellow"/>
        </w:rPr>
      </w:pPr>
      <w:r>
        <w:t xml:space="preserve">To continue to advocate at MOE National and Regional level </w:t>
      </w:r>
      <w:r w:rsidR="0092501C" w:rsidRPr="0092501C">
        <w:t>for Occupancy Agreements for all centres and outposts for the purpose of securing updated agreemen</w:t>
      </w:r>
      <w:r>
        <w:t>t</w:t>
      </w:r>
      <w:r w:rsidR="0092501C" w:rsidRPr="0092501C">
        <w:t>.</w:t>
      </w:r>
    </w:p>
    <w:p w14:paraId="19D817EE" w14:textId="49782BE6" w:rsidR="0092501C" w:rsidRDefault="00417946" w:rsidP="002B1BC5">
      <w:pPr>
        <w:rPr>
          <w:rFonts w:asciiTheme="minorHAnsi" w:hAnsiTheme="minorHAnsi"/>
        </w:rPr>
      </w:pPr>
      <w:r>
        <w:t xml:space="preserve">To develop </w:t>
      </w:r>
      <w:r w:rsidR="0092501C">
        <w:t>guidelines for the future review and/or establishment of centres/outposts.</w:t>
      </w:r>
    </w:p>
    <w:p w14:paraId="29409DD0" w14:textId="512034DA" w:rsidR="0092501C" w:rsidRDefault="00417946" w:rsidP="002850B5">
      <w:pPr>
        <w:pStyle w:val="Heading4"/>
      </w:pPr>
      <w:r>
        <w:t xml:space="preserve">Expected </w:t>
      </w:r>
      <w:r w:rsidR="0092501C">
        <w:t>Outcome:</w:t>
      </w:r>
    </w:p>
    <w:p w14:paraId="54055FB5" w14:textId="0185FBFD" w:rsidR="001942B6" w:rsidRPr="0092501C" w:rsidRDefault="0092501C" w:rsidP="001942B6">
      <w:pPr>
        <w:rPr>
          <w:rFonts w:eastAsia="Arial" w:cs="Arial"/>
          <w:sz w:val="28"/>
          <w:szCs w:val="28"/>
        </w:rPr>
      </w:pPr>
      <w:r w:rsidRPr="002B1BC5">
        <w:t>All centres and outposts will have current POAs that are in line with MOE processes</w:t>
      </w:r>
      <w:r>
        <w:rPr>
          <w:rFonts w:eastAsia="Arial" w:cs="Arial"/>
          <w:sz w:val="28"/>
          <w:szCs w:val="28"/>
        </w:rPr>
        <w:t>.</w:t>
      </w:r>
    </w:p>
    <w:bookmarkEnd w:id="0"/>
    <w:bookmarkEnd w:id="1"/>
    <w:bookmarkEnd w:id="2"/>
    <w:bookmarkEnd w:id="3"/>
    <w:bookmarkEnd w:id="4"/>
    <w:bookmarkEnd w:id="5"/>
    <w:bookmarkEnd w:id="6"/>
    <w:bookmarkEnd w:id="7"/>
    <w:bookmarkEnd w:id="8"/>
    <w:bookmarkEnd w:id="16"/>
    <w:bookmarkEnd w:id="17"/>
    <w:bookmarkEnd w:id="34"/>
    <w:bookmarkEnd w:id="35"/>
    <w:bookmarkEnd w:id="36"/>
    <w:bookmarkEnd w:id="37"/>
    <w:bookmarkEnd w:id="38"/>
    <w:p w14:paraId="0B908830" w14:textId="35283228" w:rsidR="002674B3" w:rsidRDefault="002674B3">
      <w:pPr>
        <w:spacing w:before="0" w:beforeAutospacing="0" w:after="0" w:afterAutospacing="0"/>
      </w:pPr>
      <w:r>
        <w:br w:type="page"/>
      </w:r>
    </w:p>
    <w:p w14:paraId="7157EC64" w14:textId="32E1C677" w:rsidR="002674B3" w:rsidRPr="005B650A" w:rsidRDefault="002674B3" w:rsidP="00431E68">
      <w:pPr>
        <w:pStyle w:val="Heading1"/>
      </w:pPr>
      <w:r w:rsidRPr="005B650A">
        <w:lastRenderedPageBreak/>
        <w:t xml:space="preserve">BLENNZ Framework of Indicators of Ākonga </w:t>
      </w:r>
      <w:r w:rsidRPr="008E248F">
        <w:t>Achievement 202</w:t>
      </w:r>
      <w:r w:rsidR="003D6FDA" w:rsidRPr="008E248F">
        <w:t>3</w:t>
      </w:r>
      <w:r w:rsidRPr="005B650A">
        <w:t xml:space="preserve"> </w:t>
      </w:r>
    </w:p>
    <w:p w14:paraId="5514BB14" w14:textId="58FC2995" w:rsidR="002674B3" w:rsidRDefault="002674B3" w:rsidP="00946782">
      <w:pPr>
        <w:spacing w:before="0" w:beforeAutospacing="0" w:after="0" w:afterAutospacing="0"/>
        <w:rPr>
          <w:rFonts w:cs="Arial"/>
        </w:rPr>
      </w:pPr>
      <w:r w:rsidRPr="008E248F">
        <w:rPr>
          <w:rFonts w:cs="Arial"/>
        </w:rPr>
        <w:t xml:space="preserve">BLENNZ uses a network-wide approach to quantifying Ākonga achievement using a framework of evaluation indicators. This systematic approach is intended to enhance opportunities for evidence-based practice and to provide the data needed for the continuing development of nationally consistent practice. </w:t>
      </w:r>
    </w:p>
    <w:p w14:paraId="5CD426E6" w14:textId="77777777" w:rsidR="00946782" w:rsidRPr="008E248F" w:rsidRDefault="00946782" w:rsidP="00946782">
      <w:pPr>
        <w:spacing w:before="0" w:beforeAutospacing="0" w:after="0" w:afterAutospacing="0"/>
        <w:rPr>
          <w:rFonts w:cs="Arial"/>
        </w:rPr>
      </w:pPr>
    </w:p>
    <w:p w14:paraId="6A2AC7CE" w14:textId="68C02552" w:rsidR="002674B3" w:rsidRPr="008E248F" w:rsidRDefault="002674B3" w:rsidP="00946782">
      <w:pPr>
        <w:spacing w:before="0" w:beforeAutospacing="0" w:after="0" w:afterAutospacing="0"/>
        <w:rPr>
          <w:rFonts w:cs="Arial"/>
        </w:rPr>
      </w:pPr>
      <w:r w:rsidRPr="008E248F">
        <w:rPr>
          <w:rFonts w:cs="Arial"/>
        </w:rPr>
        <w:t>In 202</w:t>
      </w:r>
      <w:r w:rsidR="008E248F" w:rsidRPr="008E248F">
        <w:rPr>
          <w:rFonts w:cs="Arial"/>
        </w:rPr>
        <w:t>3</w:t>
      </w:r>
      <w:r w:rsidRPr="008E248F">
        <w:rPr>
          <w:rFonts w:cs="Arial"/>
        </w:rPr>
        <w:t xml:space="preserve"> BLENNZ will continue to develop pedagogy and practice that supports effective evidence gathering tools and processes for the BLENNZ learning community. There will be specific work undertaken in 202</w:t>
      </w:r>
      <w:r w:rsidR="008E248F" w:rsidRPr="008E248F">
        <w:rPr>
          <w:rFonts w:cs="Arial"/>
        </w:rPr>
        <w:t>3</w:t>
      </w:r>
      <w:r w:rsidRPr="008E248F">
        <w:rPr>
          <w:rFonts w:cs="Arial"/>
        </w:rPr>
        <w:t xml:space="preserve"> to gather a comprehensive understanding of our current </w:t>
      </w:r>
      <w:proofErr w:type="gramStart"/>
      <w:r w:rsidRPr="008E248F">
        <w:rPr>
          <w:rFonts w:cs="Arial"/>
        </w:rPr>
        <w:t>evidence based</w:t>
      </w:r>
      <w:proofErr w:type="gramEnd"/>
      <w:r w:rsidRPr="008E248F">
        <w:rPr>
          <w:rFonts w:cs="Arial"/>
        </w:rPr>
        <w:t xml:space="preserve"> practices in relation to our services provided through the School, National, and Regional teams.</w:t>
      </w:r>
    </w:p>
    <w:p w14:paraId="0640270C" w14:textId="04D6B062" w:rsidR="002674B3" w:rsidRDefault="002674B3" w:rsidP="00946782">
      <w:pPr>
        <w:spacing w:before="0" w:beforeAutospacing="0" w:after="0" w:afterAutospacing="0"/>
        <w:rPr>
          <w:rFonts w:cs="Arial"/>
        </w:rPr>
      </w:pPr>
      <w:r w:rsidRPr="008E248F">
        <w:rPr>
          <w:rFonts w:cs="Arial"/>
        </w:rPr>
        <w:t>BLENNZ will share this work with the network who continue to seek to improve outcome indicators. The Framework of Indicators will be reviewed accordingly.</w:t>
      </w:r>
    </w:p>
    <w:p w14:paraId="3B395B52" w14:textId="77777777" w:rsidR="00946782" w:rsidRPr="008E248F" w:rsidRDefault="00946782" w:rsidP="00946782">
      <w:pPr>
        <w:spacing w:before="0" w:beforeAutospacing="0" w:after="0" w:afterAutospacing="0"/>
        <w:rPr>
          <w:rFonts w:cs="Arial"/>
        </w:rPr>
      </w:pPr>
    </w:p>
    <w:p w14:paraId="71B46519" w14:textId="77777777" w:rsidR="002674B3" w:rsidRPr="008E248F" w:rsidRDefault="002674B3" w:rsidP="00946782">
      <w:pPr>
        <w:spacing w:before="0" w:beforeAutospacing="0" w:after="0" w:afterAutospacing="0"/>
        <w:rPr>
          <w:rFonts w:ascii="Calibri" w:hAnsi="Calibri"/>
          <w:sz w:val="22"/>
          <w:lang w:val="en-GB"/>
        </w:rPr>
      </w:pPr>
      <w:r w:rsidRPr="008E248F">
        <w:rPr>
          <w:lang w:val="en-GB"/>
        </w:rPr>
        <w:t>Unless otherwise stated, all targets with a percentage approval requirement will be measured on a scale of 1 to 5, 1 being excellent and 5 poor, with a goal of 95% of responses 3 or better.</w:t>
      </w:r>
    </w:p>
    <w:p w14:paraId="38BF001A" w14:textId="01F7EACF" w:rsidR="002674B3" w:rsidRPr="005B650A" w:rsidRDefault="002674B3" w:rsidP="00D67B83">
      <w:pPr>
        <w:pStyle w:val="Heading2"/>
      </w:pPr>
      <w:bookmarkStart w:id="60" w:name="_Toc25675464"/>
      <w:bookmarkStart w:id="61" w:name="_Toc25675722"/>
      <w:bookmarkStart w:id="62" w:name="_Toc25675858"/>
      <w:bookmarkStart w:id="63" w:name="_Toc25676059"/>
      <w:bookmarkStart w:id="64" w:name="_Toc64655615"/>
      <w:bookmarkStart w:id="65" w:name="_Toc96941674"/>
      <w:bookmarkStart w:id="66" w:name="_Toc506273938"/>
      <w:r w:rsidRPr="005B650A">
        <w:t>School Services</w:t>
      </w:r>
      <w:bookmarkEnd w:id="60"/>
      <w:bookmarkEnd w:id="61"/>
      <w:bookmarkEnd w:id="62"/>
      <w:bookmarkEnd w:id="63"/>
      <w:bookmarkEnd w:id="64"/>
      <w:bookmarkEnd w:id="65"/>
      <w:r w:rsidRPr="005B650A">
        <w:t xml:space="preserve">  </w:t>
      </w:r>
    </w:p>
    <w:p w14:paraId="1273C402" w14:textId="77777777" w:rsidR="002674B3" w:rsidRPr="008E248F" w:rsidRDefault="002674B3" w:rsidP="002674B3">
      <w:pPr>
        <w:rPr>
          <w:lang w:eastAsia="ru-RU"/>
        </w:rPr>
      </w:pPr>
      <w:r w:rsidRPr="008E248F">
        <w:rPr>
          <w:lang w:eastAsia="ru-RU"/>
        </w:rPr>
        <w:t xml:space="preserve">School Services are inclusive of both BLENNZ Homai Campus School and BLENNZ satellites. </w:t>
      </w:r>
    </w:p>
    <w:p w14:paraId="7E333D0A" w14:textId="4AAF1238" w:rsidR="002674B3" w:rsidRPr="008E248F" w:rsidRDefault="002674B3" w:rsidP="002674B3">
      <w:pPr>
        <w:pStyle w:val="Heading3"/>
      </w:pPr>
      <w:bookmarkStart w:id="67" w:name="_Toc25675465"/>
      <w:bookmarkStart w:id="68" w:name="_Toc96941675"/>
      <w:r w:rsidRPr="008E248F">
        <w:t>Outcome Indicators</w:t>
      </w:r>
      <w:bookmarkEnd w:id="66"/>
      <w:bookmarkEnd w:id="67"/>
      <w:bookmarkEnd w:id="68"/>
    </w:p>
    <w:p w14:paraId="0EB9B14E" w14:textId="77777777" w:rsidR="002674B3" w:rsidRPr="005B650A" w:rsidRDefault="002674B3" w:rsidP="002850B5">
      <w:pPr>
        <w:pStyle w:val="Heading4"/>
      </w:pPr>
      <w:r w:rsidRPr="005B650A">
        <w:t>Student achievement</w:t>
      </w:r>
    </w:p>
    <w:p w14:paraId="61F56C0C" w14:textId="0624FCFE" w:rsidR="008E248F" w:rsidRPr="00E605A5" w:rsidRDefault="008E248F" w:rsidP="008E248F">
      <w:r w:rsidRPr="00E605A5">
        <w:t>In 202</w:t>
      </w:r>
      <w:r>
        <w:t>3</w:t>
      </w:r>
      <w:r w:rsidRPr="00E605A5">
        <w:t xml:space="preserve"> teachers will consolidate Professional Learning Development programmes on Literacy</w:t>
      </w:r>
      <w:r>
        <w:t>.</w:t>
      </w:r>
      <w:r w:rsidRPr="00E605A5">
        <w:t xml:space="preserve"> </w:t>
      </w:r>
      <w:r>
        <w:rPr>
          <w:rFonts w:cs="Arial"/>
        </w:rPr>
        <w:t>Ā</w:t>
      </w:r>
      <w:r>
        <w:t xml:space="preserve">konga will be identified within the </w:t>
      </w:r>
      <w:r w:rsidRPr="00E605A5">
        <w:t xml:space="preserve">Learning Progressions </w:t>
      </w:r>
      <w:r>
        <w:t>for</w:t>
      </w:r>
      <w:r w:rsidRPr="00E605A5">
        <w:t xml:space="preserve"> Reading</w:t>
      </w:r>
      <w:r>
        <w:t xml:space="preserve"> and Writing</w:t>
      </w:r>
      <w:r w:rsidRPr="00E605A5">
        <w:t xml:space="preserve">, </w:t>
      </w:r>
      <w:r>
        <w:t xml:space="preserve">and on the continuum for </w:t>
      </w:r>
      <w:r w:rsidRPr="00E605A5">
        <w:t xml:space="preserve">Listening </w:t>
      </w:r>
      <w:r>
        <w:t>skills</w:t>
      </w:r>
      <w:r w:rsidRPr="00E605A5">
        <w:t xml:space="preserve">. These will inform teaching and measure achievement for ākonga. </w:t>
      </w:r>
    </w:p>
    <w:p w14:paraId="5B94501B" w14:textId="6F77E59D" w:rsidR="002674B3" w:rsidRDefault="00AF13E8" w:rsidP="002850B5">
      <w:pPr>
        <w:pStyle w:val="Heading4"/>
      </w:pPr>
      <w:r>
        <w:t>8</w:t>
      </w:r>
      <w:r w:rsidR="002674B3" w:rsidRPr="005B650A">
        <w:t>.1.1</w:t>
      </w:r>
      <w:r w:rsidR="002674B3" w:rsidRPr="005B650A">
        <w:tab/>
        <w:t>Literacy – Using Language, Symbols and Text</w:t>
      </w:r>
    </w:p>
    <w:p w14:paraId="2BC00F5D" w14:textId="77777777" w:rsidR="008E248F" w:rsidRPr="00E605A5" w:rsidRDefault="008E248F" w:rsidP="008E248F">
      <w:r w:rsidRPr="00E605A5">
        <w:t>Data for reporting on this indicator will be aggregated from BLENNZ Literacy Profile forms which will be completed by teachers for all ākonga.</w:t>
      </w:r>
    </w:p>
    <w:p w14:paraId="3F7B6700" w14:textId="77777777" w:rsidR="008E248F" w:rsidRPr="008E248F" w:rsidRDefault="008E248F" w:rsidP="008E248F">
      <w:pPr>
        <w:rPr>
          <w:b/>
          <w:bCs/>
        </w:rPr>
      </w:pPr>
      <w:r w:rsidRPr="008E248F">
        <w:rPr>
          <w:b/>
          <w:bCs/>
        </w:rPr>
        <w:t xml:space="preserve">Identify the proportion of the Ākonga acquiring literacy by: </w:t>
      </w:r>
    </w:p>
    <w:p w14:paraId="7C2B4C68" w14:textId="08641E8F" w:rsidR="008E248F" w:rsidRPr="00E605A5" w:rsidRDefault="008E248F" w:rsidP="008E248F">
      <w:pPr>
        <w:ind w:left="567" w:hanging="567"/>
      </w:pPr>
      <w:r w:rsidRPr="00E605A5">
        <w:t xml:space="preserve">1.  </w:t>
      </w:r>
      <w:r>
        <w:tab/>
      </w:r>
      <w:r w:rsidRPr="00E605A5">
        <w:t>The type of literacy programme (conventional or functional)</w:t>
      </w:r>
    </w:p>
    <w:p w14:paraId="241F27B8" w14:textId="73EA94CC" w:rsidR="008E248F" w:rsidRPr="00E605A5" w:rsidRDefault="008E248F" w:rsidP="008E248F">
      <w:pPr>
        <w:tabs>
          <w:tab w:val="left" w:pos="567"/>
        </w:tabs>
      </w:pPr>
      <w:r w:rsidRPr="00E605A5">
        <w:t xml:space="preserve">2.  </w:t>
      </w:r>
      <w:r>
        <w:tab/>
      </w:r>
      <w:r w:rsidRPr="00E605A5">
        <w:t>Their stage of literacy development (Literacy Progressions)</w:t>
      </w:r>
    </w:p>
    <w:p w14:paraId="5A439416" w14:textId="23BFBE20" w:rsidR="008E248F" w:rsidRPr="00E605A5" w:rsidRDefault="008E248F" w:rsidP="008E248F">
      <w:pPr>
        <w:ind w:left="567" w:hanging="567"/>
      </w:pPr>
      <w:r w:rsidRPr="00E605A5">
        <w:t xml:space="preserve">3.  </w:t>
      </w:r>
      <w:r>
        <w:tab/>
      </w:r>
      <w:r w:rsidRPr="00E605A5">
        <w:t>Their level of participation in their literacy programme as defined in the BLENNZ Literacy Learning Progressions.</w:t>
      </w:r>
    </w:p>
    <w:p w14:paraId="6D94EC74" w14:textId="0DEDA0D4" w:rsidR="008E248F" w:rsidRPr="00E605A5" w:rsidRDefault="008E248F" w:rsidP="008E248F">
      <w:pPr>
        <w:tabs>
          <w:tab w:val="left" w:pos="567"/>
        </w:tabs>
      </w:pPr>
      <w:r w:rsidRPr="00E605A5">
        <w:lastRenderedPageBreak/>
        <w:t xml:space="preserve">4. </w:t>
      </w:r>
      <w:r>
        <w:tab/>
      </w:r>
      <w:r w:rsidRPr="00E605A5">
        <w:t>Assessments – conventional or adapted</w:t>
      </w:r>
    </w:p>
    <w:p w14:paraId="02EDE05D" w14:textId="77777777" w:rsidR="008E248F" w:rsidRPr="00E605A5" w:rsidRDefault="008E248F" w:rsidP="008E248F">
      <w:pPr>
        <w:rPr>
          <w:lang w:val="en-GB"/>
        </w:rPr>
      </w:pPr>
      <w:r w:rsidRPr="00E605A5">
        <w:rPr>
          <w:lang w:val="en-GB"/>
        </w:rPr>
        <w:t>Data for reporting on the following two indicators (</w:t>
      </w:r>
      <w:r w:rsidRPr="00E605A5">
        <w:rPr>
          <w:b/>
          <w:bCs/>
          <w:lang w:val="en-GB"/>
        </w:rPr>
        <w:t>for braille/ print or dual print/braille users</w:t>
      </w:r>
      <w:r w:rsidRPr="00E605A5">
        <w:rPr>
          <w:lang w:val="en-GB"/>
        </w:rPr>
        <w:t xml:space="preserve">) will be drawn from </w:t>
      </w:r>
      <w:proofErr w:type="gramStart"/>
      <w:r w:rsidRPr="00E605A5">
        <w:rPr>
          <w:lang w:val="en-GB"/>
        </w:rPr>
        <w:t>e.g.</w:t>
      </w:r>
      <w:proofErr w:type="gramEnd"/>
      <w:r w:rsidRPr="00E605A5">
        <w:rPr>
          <w:lang w:val="en-GB"/>
        </w:rPr>
        <w:t xml:space="preserve"> BLENNZ IEPs, BLENNZ Literacy Profile, and Literacy Learning Progressions which capture Ākonga growth. </w:t>
      </w:r>
      <w:r w:rsidRPr="008E248F">
        <w:rPr>
          <w:lang w:val="en-GB"/>
        </w:rPr>
        <w:t>These will be undertaken by teachers for all ākonga following a conventional literacy program.</w:t>
      </w:r>
    </w:p>
    <w:p w14:paraId="7AC50BB9" w14:textId="77777777" w:rsidR="008E248F" w:rsidRPr="00580EC7" w:rsidRDefault="008E248F" w:rsidP="008E248F">
      <w:pPr>
        <w:pStyle w:val="Heading5"/>
        <w:rPr>
          <w:rFonts w:eastAsia="Times New Roman"/>
          <w:i/>
          <w:iCs w:val="0"/>
          <w:lang w:val="en-GB"/>
        </w:rPr>
      </w:pPr>
      <w:r w:rsidRPr="00580EC7">
        <w:rPr>
          <w:rFonts w:eastAsia="Times New Roman"/>
          <w:lang w:val="en-GB"/>
        </w:rPr>
        <w:t>Braille or Print Users</w:t>
      </w:r>
    </w:p>
    <w:p w14:paraId="745FC466" w14:textId="77777777" w:rsidR="008E248F" w:rsidRPr="00580EC7" w:rsidRDefault="008E248F" w:rsidP="000A7C93">
      <w:pPr>
        <w:pStyle w:val="ListParagraph"/>
        <w:numPr>
          <w:ilvl w:val="0"/>
          <w:numId w:val="25"/>
        </w:numPr>
        <w:spacing w:line="288" w:lineRule="auto"/>
        <w:ind w:left="567" w:hanging="567"/>
        <w:rPr>
          <w:rFonts w:ascii="Arial" w:eastAsia="Times New Roman" w:hAnsi="Arial" w:cs="Arial"/>
          <w:sz w:val="24"/>
          <w:szCs w:val="24"/>
        </w:rPr>
      </w:pPr>
      <w:r w:rsidRPr="00580EC7">
        <w:rPr>
          <w:rFonts w:ascii="Arial" w:hAnsi="Arial" w:cs="Arial"/>
          <w:sz w:val="24"/>
          <w:szCs w:val="24"/>
        </w:rPr>
        <w:t xml:space="preserve">Identify the proportion reading at their chronological age or better as </w:t>
      </w:r>
      <w:proofErr w:type="gramStart"/>
      <w:r w:rsidRPr="00580EC7">
        <w:rPr>
          <w:rFonts w:ascii="Arial" w:hAnsi="Arial" w:cs="Arial"/>
          <w:sz w:val="24"/>
          <w:szCs w:val="24"/>
        </w:rPr>
        <w:t>at</w:t>
      </w:r>
      <w:proofErr w:type="gramEnd"/>
      <w:r w:rsidRPr="00580EC7">
        <w:rPr>
          <w:rFonts w:ascii="Arial" w:hAnsi="Arial" w:cs="Arial"/>
          <w:sz w:val="24"/>
          <w:szCs w:val="24"/>
        </w:rPr>
        <w:t xml:space="preserve"> 30 October 2023.</w:t>
      </w:r>
    </w:p>
    <w:p w14:paraId="18FE6821" w14:textId="77777777" w:rsidR="008E248F" w:rsidRPr="00580EC7" w:rsidRDefault="008E248F" w:rsidP="000A7C93">
      <w:pPr>
        <w:pStyle w:val="ListParagraph"/>
        <w:numPr>
          <w:ilvl w:val="0"/>
          <w:numId w:val="25"/>
        </w:numPr>
        <w:spacing w:line="288" w:lineRule="auto"/>
        <w:ind w:left="567" w:hanging="567"/>
        <w:rPr>
          <w:rFonts w:ascii="Arial" w:eastAsia="Times New Roman" w:hAnsi="Arial" w:cs="Arial"/>
          <w:sz w:val="24"/>
          <w:szCs w:val="24"/>
        </w:rPr>
      </w:pPr>
      <w:r w:rsidRPr="00580EC7">
        <w:rPr>
          <w:rFonts w:ascii="Arial" w:hAnsi="Arial" w:cs="Arial"/>
          <w:sz w:val="24"/>
          <w:szCs w:val="24"/>
        </w:rPr>
        <w:t>For those Ākonga reading at a level below their chronological age:</w:t>
      </w:r>
    </w:p>
    <w:p w14:paraId="72ED8331" w14:textId="77777777" w:rsidR="008E248F" w:rsidRPr="00580EC7" w:rsidRDefault="008E248F" w:rsidP="000A7C93">
      <w:pPr>
        <w:pStyle w:val="ListParagraph"/>
        <w:numPr>
          <w:ilvl w:val="1"/>
          <w:numId w:val="25"/>
        </w:numPr>
        <w:spacing w:line="288" w:lineRule="auto"/>
        <w:ind w:left="993" w:hanging="426"/>
        <w:rPr>
          <w:rFonts w:ascii="Arial" w:hAnsi="Arial" w:cs="Arial"/>
          <w:sz w:val="24"/>
          <w:szCs w:val="24"/>
        </w:rPr>
      </w:pPr>
      <w:r w:rsidRPr="00580EC7">
        <w:rPr>
          <w:rFonts w:ascii="Arial" w:hAnsi="Arial" w:cs="Arial"/>
          <w:sz w:val="24"/>
          <w:szCs w:val="24"/>
        </w:rPr>
        <w:t>report on each Ākonga’s reading growth and comprehension 30 October 2023</w:t>
      </w:r>
    </w:p>
    <w:p w14:paraId="1CCEDA66" w14:textId="77777777" w:rsidR="008E248F" w:rsidRPr="00580EC7" w:rsidRDefault="008E248F" w:rsidP="000A7C93">
      <w:pPr>
        <w:pStyle w:val="ListParagraph"/>
        <w:numPr>
          <w:ilvl w:val="1"/>
          <w:numId w:val="25"/>
        </w:numPr>
        <w:spacing w:line="288" w:lineRule="auto"/>
        <w:ind w:left="993" w:hanging="426"/>
        <w:rPr>
          <w:rFonts w:ascii="Arial" w:hAnsi="Arial" w:cs="Arial"/>
          <w:sz w:val="24"/>
          <w:szCs w:val="24"/>
        </w:rPr>
      </w:pPr>
      <w:r w:rsidRPr="00580EC7">
        <w:rPr>
          <w:rFonts w:ascii="Arial" w:hAnsi="Arial" w:cs="Arial"/>
          <w:sz w:val="24"/>
          <w:szCs w:val="24"/>
        </w:rPr>
        <w:t xml:space="preserve">teachers will make, for individual Ākonga, specific comment about the barriers to growth, how that has been addressed, and any significant achievement.  </w:t>
      </w:r>
    </w:p>
    <w:p w14:paraId="469D4E9A" w14:textId="77777777" w:rsidR="008E248F" w:rsidRPr="00580EC7" w:rsidRDefault="008E248F" w:rsidP="008E248F">
      <w:pPr>
        <w:pStyle w:val="Heading6"/>
        <w:rPr>
          <w:rFonts w:ascii="Calibri" w:eastAsia="Times New Roman" w:hAnsi="Calibri" w:cs="Calibri"/>
          <w:sz w:val="24"/>
          <w:szCs w:val="24"/>
          <w:lang w:val="en-GB"/>
        </w:rPr>
      </w:pPr>
      <w:r w:rsidRPr="00580EC7">
        <w:rPr>
          <w:rFonts w:eastAsia="Times New Roman"/>
          <w:sz w:val="24"/>
          <w:szCs w:val="24"/>
          <w:lang w:val="en-GB"/>
        </w:rPr>
        <w:t>Dual print braille users</w:t>
      </w:r>
    </w:p>
    <w:p w14:paraId="1BDD31BB" w14:textId="77777777" w:rsidR="008E248F" w:rsidRPr="00580EC7" w:rsidRDefault="008E248F" w:rsidP="008E248F">
      <w:pPr>
        <w:rPr>
          <w:rFonts w:cs="Arial"/>
          <w:szCs w:val="24"/>
        </w:rPr>
      </w:pPr>
      <w:r w:rsidRPr="00580EC7">
        <w:t>For each medium:</w:t>
      </w:r>
    </w:p>
    <w:p w14:paraId="0FC986DD" w14:textId="77777777" w:rsidR="008E248F" w:rsidRPr="00580EC7" w:rsidRDefault="008E248F" w:rsidP="008E248F">
      <w:r w:rsidRPr="00580EC7">
        <w:t>For all Ākonga identify their preferred medium: Exposure. Engagement, Tactile/Symbols, Print, Braille</w:t>
      </w:r>
    </w:p>
    <w:p w14:paraId="41477B0A" w14:textId="77777777" w:rsidR="008E248F" w:rsidRPr="00580EC7" w:rsidRDefault="008E248F" w:rsidP="000A7C93">
      <w:pPr>
        <w:pStyle w:val="ListParagraph"/>
        <w:numPr>
          <w:ilvl w:val="0"/>
          <w:numId w:val="26"/>
        </w:numPr>
        <w:ind w:left="567" w:hanging="567"/>
        <w:rPr>
          <w:rFonts w:ascii="Arial" w:hAnsi="Arial" w:cs="Arial"/>
          <w:sz w:val="24"/>
          <w:szCs w:val="24"/>
        </w:rPr>
      </w:pPr>
      <w:r w:rsidRPr="00580EC7">
        <w:rPr>
          <w:rFonts w:ascii="Arial" w:hAnsi="Arial" w:cs="Arial"/>
          <w:sz w:val="24"/>
          <w:szCs w:val="24"/>
        </w:rPr>
        <w:t>For all Ākonga identify their level of reading in their current medium.</w:t>
      </w:r>
    </w:p>
    <w:p w14:paraId="6E4815A8" w14:textId="77777777" w:rsidR="008E248F" w:rsidRPr="00580EC7" w:rsidRDefault="008E248F" w:rsidP="000A7C93">
      <w:pPr>
        <w:pStyle w:val="ListParagraph"/>
        <w:numPr>
          <w:ilvl w:val="0"/>
          <w:numId w:val="26"/>
        </w:numPr>
        <w:spacing w:line="288" w:lineRule="auto"/>
        <w:ind w:left="567" w:hanging="567"/>
        <w:rPr>
          <w:rFonts w:ascii="Arial" w:hAnsi="Arial" w:cs="Arial"/>
          <w:sz w:val="24"/>
          <w:szCs w:val="24"/>
        </w:rPr>
      </w:pPr>
      <w:r w:rsidRPr="00580EC7">
        <w:rPr>
          <w:rFonts w:ascii="Arial" w:hAnsi="Arial" w:cs="Arial"/>
          <w:sz w:val="24"/>
          <w:szCs w:val="24"/>
        </w:rPr>
        <w:t xml:space="preserve">Identify proportion reading at their chronological age or better as </w:t>
      </w:r>
      <w:proofErr w:type="gramStart"/>
      <w:r w:rsidRPr="00580EC7">
        <w:rPr>
          <w:rFonts w:ascii="Arial" w:hAnsi="Arial" w:cs="Arial"/>
          <w:sz w:val="24"/>
          <w:szCs w:val="24"/>
        </w:rPr>
        <w:t>at</w:t>
      </w:r>
      <w:proofErr w:type="gramEnd"/>
      <w:r w:rsidRPr="00580EC7">
        <w:rPr>
          <w:rFonts w:ascii="Arial" w:hAnsi="Arial" w:cs="Arial"/>
          <w:sz w:val="24"/>
          <w:szCs w:val="24"/>
        </w:rPr>
        <w:t xml:space="preserve"> 30 October 2023 in both print and braille.</w:t>
      </w:r>
    </w:p>
    <w:p w14:paraId="5E73C4DE" w14:textId="77777777" w:rsidR="008E248F" w:rsidRPr="00580EC7" w:rsidRDefault="008E248F" w:rsidP="000A7C93">
      <w:pPr>
        <w:pStyle w:val="ListParagraph"/>
        <w:numPr>
          <w:ilvl w:val="0"/>
          <w:numId w:val="26"/>
        </w:numPr>
        <w:ind w:left="567" w:hanging="567"/>
        <w:rPr>
          <w:rFonts w:ascii="Arial" w:hAnsi="Arial" w:cs="Arial"/>
          <w:sz w:val="24"/>
          <w:szCs w:val="24"/>
        </w:rPr>
      </w:pPr>
      <w:r w:rsidRPr="00580EC7">
        <w:rPr>
          <w:rFonts w:ascii="Arial" w:hAnsi="Arial" w:cs="Arial"/>
          <w:sz w:val="24"/>
          <w:szCs w:val="24"/>
        </w:rPr>
        <w:t>For those Ākonga reading at a level below their chronological age:</w:t>
      </w:r>
    </w:p>
    <w:p w14:paraId="1A5455C9" w14:textId="77777777" w:rsidR="008E248F" w:rsidRPr="00580EC7" w:rsidRDefault="008E248F" w:rsidP="000A7C93">
      <w:pPr>
        <w:pStyle w:val="ListParagraph"/>
        <w:numPr>
          <w:ilvl w:val="1"/>
          <w:numId w:val="25"/>
        </w:numPr>
        <w:spacing w:line="288" w:lineRule="auto"/>
        <w:ind w:left="851" w:hanging="284"/>
        <w:rPr>
          <w:rFonts w:ascii="Arial" w:hAnsi="Arial" w:cs="Arial"/>
          <w:sz w:val="24"/>
          <w:szCs w:val="24"/>
        </w:rPr>
      </w:pPr>
      <w:r w:rsidRPr="00580EC7">
        <w:rPr>
          <w:rFonts w:ascii="Arial" w:hAnsi="Arial" w:cs="Arial"/>
          <w:sz w:val="24"/>
          <w:szCs w:val="24"/>
        </w:rPr>
        <w:t>report on each Ākonga’s reading growth and comprehension 30 October 2023</w:t>
      </w:r>
    </w:p>
    <w:p w14:paraId="306BD165" w14:textId="77777777" w:rsidR="008E248F" w:rsidRPr="00580EC7" w:rsidRDefault="008E248F" w:rsidP="000A7C93">
      <w:pPr>
        <w:pStyle w:val="ListParagraph"/>
        <w:numPr>
          <w:ilvl w:val="1"/>
          <w:numId w:val="25"/>
        </w:numPr>
        <w:ind w:left="851" w:hanging="284"/>
        <w:rPr>
          <w:rFonts w:ascii="Arial" w:hAnsi="Arial" w:cs="Arial"/>
          <w:sz w:val="24"/>
          <w:szCs w:val="24"/>
        </w:rPr>
      </w:pPr>
      <w:r w:rsidRPr="00580EC7">
        <w:rPr>
          <w:rFonts w:ascii="Arial" w:hAnsi="Arial" w:cs="Arial"/>
          <w:sz w:val="24"/>
          <w:szCs w:val="24"/>
        </w:rPr>
        <w:t>teachers will make, for individual Ākonga, specific comment about the barriers to growth, how that has been addressed, and any significant achievement.  </w:t>
      </w:r>
    </w:p>
    <w:p w14:paraId="246948F7" w14:textId="77777777" w:rsidR="008E248F" w:rsidRPr="00580EC7" w:rsidRDefault="008E248F" w:rsidP="008E248F">
      <w:pPr>
        <w:pStyle w:val="ListParagraph"/>
        <w:spacing w:after="0" w:line="288" w:lineRule="auto"/>
        <w:ind w:left="0"/>
        <w:contextualSpacing/>
        <w:rPr>
          <w:lang w:val="en-GB"/>
        </w:rPr>
      </w:pPr>
      <w:r w:rsidRPr="00580EC7">
        <w:rPr>
          <w:rFonts w:ascii="Arial" w:hAnsi="Arial" w:cs="Arial"/>
          <w:b/>
          <w:bCs/>
          <w:sz w:val="24"/>
          <w:szCs w:val="24"/>
          <w:lang w:val="en-GB"/>
        </w:rPr>
        <w:t>Target</w:t>
      </w:r>
    </w:p>
    <w:p w14:paraId="7620F5FB" w14:textId="77777777" w:rsidR="008E248F" w:rsidRPr="00580EC7" w:rsidRDefault="008E248F" w:rsidP="008E248F">
      <w:pPr>
        <w:pStyle w:val="ListParagraph"/>
        <w:spacing w:after="0" w:line="288" w:lineRule="auto"/>
        <w:ind w:left="0"/>
        <w:contextualSpacing/>
        <w:rPr>
          <w:sz w:val="20"/>
          <w:szCs w:val="20"/>
          <w:lang w:val="en-GB"/>
        </w:rPr>
      </w:pPr>
      <w:r w:rsidRPr="00580EC7">
        <w:rPr>
          <w:rFonts w:ascii="Arial" w:hAnsi="Arial" w:cs="Arial"/>
          <w:sz w:val="24"/>
          <w:szCs w:val="24"/>
          <w:lang w:val="en-GB"/>
        </w:rPr>
        <w:t xml:space="preserve">Ākonga following a conventional literacy program will show growth in their reading, in the medium of choice. </w:t>
      </w:r>
    </w:p>
    <w:p w14:paraId="5F96AD66" w14:textId="4559E7C6" w:rsidR="008E248F" w:rsidRDefault="00AF13E8" w:rsidP="002850B5">
      <w:pPr>
        <w:pStyle w:val="Heading4"/>
        <w:rPr>
          <w:rFonts w:ascii="Calibri Light" w:hAnsi="Calibri Light" w:cs="Calibri Light"/>
          <w:sz w:val="22"/>
        </w:rPr>
      </w:pPr>
      <w:r>
        <w:t>8</w:t>
      </w:r>
      <w:r w:rsidR="008E248F">
        <w:t>.1.2.  IEP and ITP goal achievement</w:t>
      </w:r>
    </w:p>
    <w:p w14:paraId="7FA56FEB" w14:textId="77777777" w:rsidR="008E248F" w:rsidRPr="00580EC7" w:rsidRDefault="008E248F" w:rsidP="008E248F">
      <w:pPr>
        <w:rPr>
          <w:rFonts w:cs="Arial"/>
          <w:szCs w:val="24"/>
        </w:rPr>
      </w:pPr>
      <w:r w:rsidRPr="00580EC7">
        <w:rPr>
          <w:rFonts w:cs="Arial"/>
          <w:szCs w:val="24"/>
        </w:rPr>
        <w:t xml:space="preserve">Collate the IEP /ITP goal achievement data of each </w:t>
      </w:r>
      <w:proofErr w:type="gramStart"/>
      <w:r w:rsidRPr="00580EC7">
        <w:rPr>
          <w:rFonts w:cs="Arial"/>
          <w:szCs w:val="24"/>
        </w:rPr>
        <w:t>ākonga</w:t>
      </w:r>
      <w:r>
        <w:rPr>
          <w:rFonts w:cs="Arial"/>
          <w:szCs w:val="24"/>
        </w:rPr>
        <w:t>;</w:t>
      </w:r>
      <w:proofErr w:type="gramEnd"/>
      <w:r>
        <w:rPr>
          <w:rFonts w:cs="Arial"/>
          <w:szCs w:val="24"/>
        </w:rPr>
        <w:t xml:space="preserve"> success and achievement</w:t>
      </w:r>
      <w:r w:rsidRPr="00580EC7">
        <w:rPr>
          <w:rFonts w:cs="Arial"/>
          <w:szCs w:val="24"/>
        </w:rPr>
        <w:t xml:space="preserve"> </w:t>
      </w:r>
      <w:r>
        <w:rPr>
          <w:rFonts w:cs="Arial"/>
          <w:szCs w:val="24"/>
        </w:rPr>
        <w:t>into a percentage.</w:t>
      </w:r>
    </w:p>
    <w:p w14:paraId="08C3990A" w14:textId="77777777" w:rsidR="008E248F" w:rsidRPr="00580EC7" w:rsidRDefault="008E248F" w:rsidP="000A7C93">
      <w:pPr>
        <w:pStyle w:val="ListParagraph"/>
        <w:numPr>
          <w:ilvl w:val="0"/>
          <w:numId w:val="27"/>
        </w:numPr>
        <w:spacing w:after="0" w:line="288" w:lineRule="auto"/>
        <w:ind w:left="426" w:hanging="426"/>
        <w:rPr>
          <w:rFonts w:ascii="Arial" w:hAnsi="Arial" w:cs="Arial"/>
          <w:sz w:val="24"/>
          <w:szCs w:val="24"/>
        </w:rPr>
      </w:pPr>
      <w:r w:rsidRPr="00580EC7">
        <w:rPr>
          <w:rFonts w:ascii="Arial" w:hAnsi="Arial" w:cs="Arial"/>
          <w:sz w:val="24"/>
          <w:szCs w:val="24"/>
        </w:rPr>
        <w:t>BLENNZ Curriculum</w:t>
      </w:r>
    </w:p>
    <w:p w14:paraId="52D2C21D" w14:textId="77777777" w:rsidR="008E248F" w:rsidRPr="00580EC7" w:rsidRDefault="008E248F" w:rsidP="000A7C93">
      <w:pPr>
        <w:pStyle w:val="ListParagraph"/>
        <w:numPr>
          <w:ilvl w:val="0"/>
          <w:numId w:val="27"/>
        </w:numPr>
        <w:spacing w:after="0" w:line="288" w:lineRule="auto"/>
        <w:ind w:left="426" w:hanging="426"/>
        <w:rPr>
          <w:rFonts w:ascii="Arial" w:hAnsi="Arial" w:cs="Arial"/>
          <w:sz w:val="24"/>
          <w:szCs w:val="24"/>
        </w:rPr>
      </w:pPr>
      <w:r w:rsidRPr="00580EC7">
        <w:rPr>
          <w:rFonts w:ascii="Arial" w:hAnsi="Arial" w:cs="Arial"/>
          <w:sz w:val="24"/>
          <w:szCs w:val="24"/>
        </w:rPr>
        <w:t xml:space="preserve">NZ Curriculum / Key Competencies         </w:t>
      </w:r>
    </w:p>
    <w:p w14:paraId="7A6DB630" w14:textId="77777777" w:rsidR="008E248F" w:rsidRPr="00580EC7" w:rsidRDefault="008E248F" w:rsidP="000A7C93">
      <w:pPr>
        <w:pStyle w:val="ListParagraph"/>
        <w:numPr>
          <w:ilvl w:val="0"/>
          <w:numId w:val="27"/>
        </w:numPr>
        <w:spacing w:after="0" w:line="288" w:lineRule="auto"/>
        <w:ind w:left="426" w:hanging="426"/>
        <w:rPr>
          <w:rFonts w:ascii="Arial" w:hAnsi="Arial" w:cs="Arial"/>
          <w:sz w:val="24"/>
          <w:szCs w:val="24"/>
        </w:rPr>
      </w:pPr>
      <w:r w:rsidRPr="00580EC7">
        <w:rPr>
          <w:rFonts w:ascii="Arial" w:hAnsi="Arial" w:cs="Arial"/>
          <w:sz w:val="24"/>
          <w:szCs w:val="24"/>
        </w:rPr>
        <w:t>Vision specific goals</w:t>
      </w:r>
    </w:p>
    <w:p w14:paraId="5DF33F9B" w14:textId="77777777" w:rsidR="008E248F" w:rsidRPr="00580EC7" w:rsidRDefault="008E248F" w:rsidP="000A7C93">
      <w:pPr>
        <w:pStyle w:val="ListParagraph"/>
        <w:numPr>
          <w:ilvl w:val="0"/>
          <w:numId w:val="27"/>
        </w:numPr>
        <w:spacing w:after="0" w:line="288" w:lineRule="auto"/>
        <w:ind w:left="426" w:hanging="426"/>
        <w:rPr>
          <w:rFonts w:ascii="Arial" w:hAnsi="Arial" w:cs="Arial"/>
          <w:sz w:val="24"/>
          <w:szCs w:val="24"/>
        </w:rPr>
      </w:pPr>
      <w:r w:rsidRPr="00580EC7">
        <w:rPr>
          <w:rFonts w:ascii="Arial" w:hAnsi="Arial" w:cs="Arial"/>
          <w:sz w:val="24"/>
          <w:szCs w:val="24"/>
        </w:rPr>
        <w:lastRenderedPageBreak/>
        <w:t>Therapy goals</w:t>
      </w:r>
    </w:p>
    <w:p w14:paraId="42CD484D" w14:textId="4C2BB501" w:rsidR="008E248F" w:rsidRPr="00580EC7" w:rsidRDefault="008E248F" w:rsidP="008E248F">
      <w:pPr>
        <w:rPr>
          <w:rFonts w:cs="Arial"/>
          <w:szCs w:val="24"/>
        </w:rPr>
      </w:pPr>
      <w:r w:rsidRPr="00580EC7">
        <w:rPr>
          <w:rFonts w:cs="Arial"/>
          <w:b/>
          <w:bCs/>
          <w:szCs w:val="24"/>
          <w:lang w:val="en-GB"/>
        </w:rPr>
        <w:t>Target</w:t>
      </w:r>
      <w:r w:rsidR="00DC242A">
        <w:rPr>
          <w:rFonts w:cs="Arial"/>
          <w:b/>
          <w:bCs/>
          <w:szCs w:val="24"/>
          <w:lang w:val="en-GB"/>
        </w:rPr>
        <w:t xml:space="preserve"> </w:t>
      </w:r>
      <w:r w:rsidR="00DC242A">
        <w:rPr>
          <w:rFonts w:cs="Arial"/>
          <w:szCs w:val="24"/>
          <w:lang w:val="en-GB"/>
        </w:rPr>
        <w:t>-</w:t>
      </w:r>
      <w:r w:rsidR="00DC242A">
        <w:rPr>
          <w:rFonts w:cs="Arial"/>
          <w:b/>
          <w:bCs/>
          <w:szCs w:val="24"/>
          <w:lang w:val="en-GB"/>
        </w:rPr>
        <w:t xml:space="preserve"> </w:t>
      </w:r>
      <w:r w:rsidRPr="00580EC7">
        <w:rPr>
          <w:rFonts w:cs="Arial"/>
          <w:szCs w:val="24"/>
        </w:rPr>
        <w:t xml:space="preserve">All Ākonga will </w:t>
      </w:r>
      <w:r>
        <w:rPr>
          <w:rFonts w:cs="Arial"/>
          <w:szCs w:val="24"/>
        </w:rPr>
        <w:t xml:space="preserve">make progress towards their goals. </w:t>
      </w:r>
      <w:r w:rsidRPr="00580EC7">
        <w:rPr>
          <w:rFonts w:cs="Arial"/>
          <w:szCs w:val="24"/>
        </w:rPr>
        <w:t xml:space="preserve">Supporting evidence will reflect the growth and achievement </w:t>
      </w:r>
      <w:r>
        <w:rPr>
          <w:rFonts w:cs="Arial"/>
          <w:szCs w:val="24"/>
        </w:rPr>
        <w:t>for</w:t>
      </w:r>
      <w:r w:rsidRPr="00580EC7">
        <w:rPr>
          <w:rFonts w:cs="Arial"/>
          <w:szCs w:val="24"/>
        </w:rPr>
        <w:t xml:space="preserve"> each Ākonga.</w:t>
      </w:r>
    </w:p>
    <w:p w14:paraId="4CB60939" w14:textId="737F3E20" w:rsidR="008E248F" w:rsidRDefault="00AF13E8" w:rsidP="002850B5">
      <w:pPr>
        <w:pStyle w:val="Heading4"/>
      </w:pPr>
      <w:r>
        <w:t>8</w:t>
      </w:r>
      <w:r w:rsidR="008E248F">
        <w:t xml:space="preserve">.1.3.  BLENNZ Ākonga Qualifications gained and intended pathways             </w:t>
      </w:r>
    </w:p>
    <w:p w14:paraId="7E8CB11C" w14:textId="77777777" w:rsidR="008E248F" w:rsidRPr="001D026C" w:rsidRDefault="008E248F" w:rsidP="008E248F">
      <w:pPr>
        <w:rPr>
          <w:rFonts w:cs="Arial"/>
          <w:szCs w:val="24"/>
          <w:lang w:val="en-GB"/>
        </w:rPr>
      </w:pPr>
      <w:r w:rsidRPr="001D026C">
        <w:rPr>
          <w:rFonts w:cs="Arial"/>
          <w:b/>
          <w:bCs/>
          <w:szCs w:val="24"/>
          <w:lang w:val="en-GB"/>
        </w:rPr>
        <w:t>Homai Campus School Leavers</w:t>
      </w:r>
    </w:p>
    <w:p w14:paraId="76738477" w14:textId="77777777" w:rsidR="008E248F" w:rsidRPr="001D026C" w:rsidRDefault="008E248F" w:rsidP="000A7C93">
      <w:pPr>
        <w:pStyle w:val="ListParagraph"/>
        <w:numPr>
          <w:ilvl w:val="0"/>
          <w:numId w:val="13"/>
        </w:numPr>
        <w:spacing w:after="0" w:line="288" w:lineRule="auto"/>
        <w:ind w:left="567" w:hanging="567"/>
        <w:contextualSpacing/>
        <w:rPr>
          <w:rFonts w:ascii="Arial" w:hAnsi="Arial" w:cs="Arial"/>
          <w:sz w:val="24"/>
          <w:szCs w:val="24"/>
          <w:lang w:val="en-GB"/>
        </w:rPr>
      </w:pPr>
      <w:r w:rsidRPr="001D026C">
        <w:rPr>
          <w:rFonts w:ascii="Arial" w:hAnsi="Arial" w:cs="Arial"/>
          <w:sz w:val="24"/>
          <w:szCs w:val="24"/>
          <w:lang w:val="en-GB"/>
        </w:rPr>
        <w:t>Identify the intended pathways of Ākonga who left school in 202</w:t>
      </w:r>
      <w:r>
        <w:rPr>
          <w:rFonts w:ascii="Arial" w:hAnsi="Arial" w:cs="Arial"/>
          <w:sz w:val="24"/>
          <w:szCs w:val="24"/>
          <w:lang w:val="en-GB"/>
        </w:rPr>
        <w:t>2</w:t>
      </w:r>
      <w:r w:rsidRPr="001D026C">
        <w:rPr>
          <w:rFonts w:ascii="Arial" w:hAnsi="Arial" w:cs="Arial"/>
          <w:sz w:val="24"/>
          <w:szCs w:val="24"/>
          <w:lang w:val="en-GB"/>
        </w:rPr>
        <w:t>.</w:t>
      </w:r>
    </w:p>
    <w:p w14:paraId="48ADCED4" w14:textId="77777777" w:rsidR="008E248F" w:rsidRPr="001D026C" w:rsidRDefault="008E248F" w:rsidP="000A7C93">
      <w:pPr>
        <w:pStyle w:val="ListParagraph"/>
        <w:numPr>
          <w:ilvl w:val="0"/>
          <w:numId w:val="13"/>
        </w:numPr>
        <w:spacing w:after="0" w:line="288" w:lineRule="auto"/>
        <w:ind w:left="567" w:hanging="567"/>
        <w:contextualSpacing/>
        <w:rPr>
          <w:rFonts w:ascii="Arial" w:hAnsi="Arial" w:cs="Arial"/>
          <w:sz w:val="24"/>
          <w:szCs w:val="24"/>
          <w:lang w:val="en-GB"/>
        </w:rPr>
      </w:pPr>
      <w:r w:rsidRPr="001D026C">
        <w:rPr>
          <w:rFonts w:ascii="Arial" w:hAnsi="Arial" w:cs="Arial"/>
          <w:sz w:val="24"/>
          <w:szCs w:val="24"/>
          <w:lang w:val="en-GB"/>
        </w:rPr>
        <w:t>Identify the qualifications of Ākonga who left school in 2021 in terms of NZQA levels and credits or number of Unit Standards.</w:t>
      </w:r>
    </w:p>
    <w:p w14:paraId="2CA05007" w14:textId="77777777" w:rsidR="008E248F" w:rsidRPr="00DC242A" w:rsidRDefault="008E248F" w:rsidP="008E248F">
      <w:pPr>
        <w:rPr>
          <w:rFonts w:cs="Arial"/>
          <w:sz w:val="32"/>
          <w:szCs w:val="32"/>
        </w:rPr>
      </w:pPr>
      <w:r w:rsidRPr="00DC242A">
        <w:rPr>
          <w:rFonts w:cs="Arial"/>
          <w:sz w:val="32"/>
          <w:szCs w:val="32"/>
        </w:rPr>
        <w:t>Process Indicators</w:t>
      </w:r>
    </w:p>
    <w:p w14:paraId="1D2ADB43" w14:textId="77777777" w:rsidR="008E248F" w:rsidRDefault="008E248F" w:rsidP="002850B5">
      <w:pPr>
        <w:pStyle w:val="Heading4"/>
      </w:pPr>
      <w:r>
        <w:t xml:space="preserve">Student Achievement </w:t>
      </w:r>
    </w:p>
    <w:p w14:paraId="102A4E18" w14:textId="77777777" w:rsidR="008E248F" w:rsidRPr="001D026C" w:rsidRDefault="008E248F" w:rsidP="002850B5">
      <w:pPr>
        <w:pStyle w:val="Heading4"/>
      </w:pPr>
      <w:r w:rsidRPr="00580EC7">
        <w:t>Quality of teaching</w:t>
      </w:r>
    </w:p>
    <w:p w14:paraId="42029D66" w14:textId="77777777" w:rsidR="008E248F" w:rsidRPr="00580EC7" w:rsidRDefault="008E248F" w:rsidP="008E248F">
      <w:pPr>
        <w:pStyle w:val="Heading6"/>
        <w:rPr>
          <w:rFonts w:eastAsia="Times New Roman"/>
          <w:lang w:val="en-GB"/>
        </w:rPr>
      </w:pPr>
      <w:r w:rsidRPr="00580EC7">
        <w:rPr>
          <w:rFonts w:eastAsia="Times New Roman"/>
          <w:lang w:val="en-GB"/>
        </w:rPr>
        <w:t>What is being measured? Teacher assessment skills in literacy</w:t>
      </w:r>
    </w:p>
    <w:p w14:paraId="795D321C" w14:textId="7675E38E" w:rsidR="008E248F" w:rsidRPr="00580EC7" w:rsidRDefault="00AF13E8" w:rsidP="00DC242A">
      <w:pPr>
        <w:ind w:left="720" w:hanging="720"/>
        <w:rPr>
          <w:rFonts w:cs="Arial"/>
          <w:szCs w:val="24"/>
        </w:rPr>
      </w:pPr>
      <w:r>
        <w:rPr>
          <w:rFonts w:cs="Arial"/>
          <w:b/>
          <w:bCs/>
          <w:szCs w:val="24"/>
        </w:rPr>
        <w:t>8</w:t>
      </w:r>
      <w:r w:rsidR="008E248F" w:rsidRPr="001D026C">
        <w:rPr>
          <w:rFonts w:cs="Arial"/>
          <w:b/>
          <w:bCs/>
          <w:szCs w:val="24"/>
        </w:rPr>
        <w:t>.1.4</w:t>
      </w:r>
      <w:r w:rsidR="008E248F">
        <w:rPr>
          <w:rFonts w:cs="Arial"/>
          <w:szCs w:val="24"/>
        </w:rPr>
        <w:t xml:space="preserve"> </w:t>
      </w:r>
      <w:r w:rsidR="00DC242A">
        <w:rPr>
          <w:rFonts w:cs="Arial"/>
          <w:szCs w:val="24"/>
        </w:rPr>
        <w:tab/>
      </w:r>
      <w:r w:rsidR="008E248F" w:rsidRPr="00580EC7">
        <w:rPr>
          <w:rFonts w:cs="Arial"/>
          <w:szCs w:val="24"/>
        </w:rPr>
        <w:t xml:space="preserve">All ākonga will be identified on the Literacy Progressions of Learning in their preferred medium of learning. Achievement will be assessed and recorded at regular intervals in relation to teaching and learning programmes, </w:t>
      </w:r>
      <w:proofErr w:type="gramStart"/>
      <w:r w:rsidR="008E248F" w:rsidRPr="00580EC7">
        <w:rPr>
          <w:rFonts w:cs="Arial"/>
          <w:szCs w:val="24"/>
        </w:rPr>
        <w:t>in order to</w:t>
      </w:r>
      <w:proofErr w:type="gramEnd"/>
      <w:r w:rsidR="008E248F" w:rsidRPr="00580EC7">
        <w:rPr>
          <w:rFonts w:cs="Arial"/>
          <w:szCs w:val="24"/>
        </w:rPr>
        <w:t xml:space="preserve"> meet individual needs.</w:t>
      </w:r>
    </w:p>
    <w:p w14:paraId="7AC9DFC5" w14:textId="6E30FA9A" w:rsidR="008E248F" w:rsidRPr="00333D64" w:rsidRDefault="008E248F" w:rsidP="00DC242A">
      <w:pPr>
        <w:rPr>
          <w:b/>
          <w:bCs/>
        </w:rPr>
      </w:pPr>
      <w:r w:rsidRPr="00DC242A">
        <w:rPr>
          <w:b/>
          <w:bCs/>
        </w:rPr>
        <w:t>Target</w:t>
      </w:r>
      <w:r w:rsidR="00DC242A">
        <w:rPr>
          <w:b/>
          <w:bCs/>
        </w:rPr>
        <w:t xml:space="preserve"> - </w:t>
      </w:r>
      <w:r w:rsidRPr="00333D64">
        <w:t>All</w:t>
      </w:r>
      <w:r>
        <w:t xml:space="preserve"> teachers will have accurately identified and assessed </w:t>
      </w:r>
      <w:proofErr w:type="spellStart"/>
      <w:r>
        <w:t>akonga</w:t>
      </w:r>
      <w:proofErr w:type="spellEnd"/>
      <w:r>
        <w:t xml:space="preserve"> on the Literacy Progressions, beginning, mid and end of year.</w:t>
      </w:r>
    </w:p>
    <w:p w14:paraId="71ED65AA" w14:textId="77777777" w:rsidR="008E248F" w:rsidRDefault="008E248F" w:rsidP="002850B5">
      <w:pPr>
        <w:pStyle w:val="Heading4"/>
      </w:pPr>
      <w:r>
        <w:t>Parent /Caregiver Feedback</w:t>
      </w:r>
    </w:p>
    <w:p w14:paraId="3B622F9B" w14:textId="77777777" w:rsidR="008E248F" w:rsidRPr="00C40986" w:rsidRDefault="008E248F" w:rsidP="008E248F">
      <w:pPr>
        <w:pStyle w:val="Heading5"/>
        <w:rPr>
          <w:rFonts w:eastAsia="Times New Roman"/>
          <w:i/>
          <w:iCs w:val="0"/>
        </w:rPr>
      </w:pPr>
      <w:r w:rsidRPr="00C40986">
        <w:rPr>
          <w:rFonts w:eastAsia="Times New Roman"/>
        </w:rPr>
        <w:t>IEP Process and Format</w:t>
      </w:r>
    </w:p>
    <w:p w14:paraId="40C92919" w14:textId="77777777" w:rsidR="008E248F" w:rsidRPr="00C40986" w:rsidRDefault="008E248F" w:rsidP="000A7C93">
      <w:pPr>
        <w:pStyle w:val="ListParagraph"/>
        <w:numPr>
          <w:ilvl w:val="0"/>
          <w:numId w:val="28"/>
        </w:numPr>
        <w:spacing w:after="0" w:line="288" w:lineRule="auto"/>
        <w:ind w:left="567" w:hanging="567"/>
        <w:rPr>
          <w:rFonts w:ascii="Arial" w:hAnsi="Arial" w:cs="Arial"/>
          <w:sz w:val="24"/>
          <w:szCs w:val="24"/>
        </w:rPr>
      </w:pPr>
      <w:r w:rsidRPr="00C40986">
        <w:rPr>
          <w:rFonts w:ascii="Arial" w:hAnsi="Arial" w:cs="Arial"/>
          <w:sz w:val="24"/>
          <w:szCs w:val="24"/>
        </w:rPr>
        <w:t>Focus on embedding the 6Fs and Te Aro o through the IEP/ITP process.</w:t>
      </w:r>
    </w:p>
    <w:p w14:paraId="003A6B1E" w14:textId="77777777" w:rsidR="008E248F" w:rsidRPr="00C40986" w:rsidRDefault="008E248F" w:rsidP="000A7C93">
      <w:pPr>
        <w:pStyle w:val="ListParagraph"/>
        <w:numPr>
          <w:ilvl w:val="0"/>
          <w:numId w:val="28"/>
        </w:numPr>
        <w:spacing w:after="0" w:line="288" w:lineRule="auto"/>
        <w:ind w:left="567" w:hanging="567"/>
        <w:rPr>
          <w:rFonts w:ascii="Arial" w:eastAsia="Times New Roman" w:hAnsi="Arial" w:cs="Arial"/>
          <w:sz w:val="24"/>
          <w:szCs w:val="24"/>
        </w:rPr>
      </w:pPr>
      <w:r w:rsidRPr="00C40986">
        <w:rPr>
          <w:rFonts w:ascii="Arial" w:hAnsi="Arial" w:cs="Arial"/>
          <w:sz w:val="24"/>
          <w:szCs w:val="24"/>
        </w:rPr>
        <w:t xml:space="preserve">Focus on enabling more equitable access and participation in IEP / ITP meetings, goal setting by parents/ whanau through the 6Fs and Te Aro </w:t>
      </w:r>
      <w:proofErr w:type="gramStart"/>
      <w:r w:rsidRPr="00C40986">
        <w:rPr>
          <w:rFonts w:ascii="Arial" w:hAnsi="Arial" w:cs="Arial"/>
          <w:sz w:val="24"/>
          <w:szCs w:val="24"/>
        </w:rPr>
        <w:t>o..</w:t>
      </w:r>
      <w:proofErr w:type="gramEnd"/>
      <w:r w:rsidRPr="00C40986">
        <w:rPr>
          <w:rFonts w:ascii="Arial" w:hAnsi="Arial" w:cs="Arial"/>
          <w:sz w:val="24"/>
          <w:szCs w:val="24"/>
        </w:rPr>
        <w:t xml:space="preserve">  </w:t>
      </w:r>
    </w:p>
    <w:p w14:paraId="5C2C18DE" w14:textId="77777777" w:rsidR="008E248F" w:rsidRPr="00C40986" w:rsidRDefault="008E248F" w:rsidP="000A7C93">
      <w:pPr>
        <w:pStyle w:val="ListParagraph"/>
        <w:numPr>
          <w:ilvl w:val="0"/>
          <w:numId w:val="28"/>
        </w:numPr>
        <w:spacing w:after="0" w:line="288" w:lineRule="auto"/>
        <w:ind w:left="567" w:hanging="567"/>
        <w:rPr>
          <w:rFonts w:ascii="Arial" w:hAnsi="Arial" w:cs="Arial"/>
          <w:sz w:val="24"/>
          <w:szCs w:val="24"/>
        </w:rPr>
      </w:pPr>
      <w:r w:rsidRPr="00C40986">
        <w:rPr>
          <w:rFonts w:ascii="Arial" w:hAnsi="Arial" w:cs="Arial"/>
          <w:sz w:val="24"/>
          <w:szCs w:val="24"/>
        </w:rPr>
        <w:t xml:space="preserve">All IEP / ITP reporting to parents by the </w:t>
      </w:r>
      <w:proofErr w:type="gramStart"/>
      <w:r w:rsidRPr="00C40986">
        <w:rPr>
          <w:rFonts w:ascii="Arial" w:hAnsi="Arial" w:cs="Arial"/>
          <w:sz w:val="24"/>
          <w:szCs w:val="24"/>
        </w:rPr>
        <w:t>School</w:t>
      </w:r>
      <w:proofErr w:type="gramEnd"/>
      <w:r w:rsidRPr="00C40986">
        <w:rPr>
          <w:rFonts w:ascii="Arial" w:hAnsi="Arial" w:cs="Arial"/>
          <w:sz w:val="24"/>
          <w:szCs w:val="24"/>
        </w:rPr>
        <w:t>, will reflect achievement and next steps for learning</w:t>
      </w:r>
    </w:p>
    <w:p w14:paraId="22C2D49E" w14:textId="77777777" w:rsidR="008E248F" w:rsidRPr="00C40986" w:rsidRDefault="008E248F" w:rsidP="000A7C93">
      <w:pPr>
        <w:pStyle w:val="ListParagraph"/>
        <w:numPr>
          <w:ilvl w:val="0"/>
          <w:numId w:val="28"/>
        </w:numPr>
        <w:spacing w:after="0" w:line="288" w:lineRule="auto"/>
        <w:ind w:left="567" w:hanging="567"/>
        <w:rPr>
          <w:rFonts w:ascii="Arial" w:hAnsi="Arial" w:cs="Arial"/>
          <w:sz w:val="24"/>
          <w:szCs w:val="24"/>
        </w:rPr>
      </w:pPr>
      <w:r w:rsidRPr="00C40986">
        <w:rPr>
          <w:rFonts w:ascii="Arial" w:hAnsi="Arial" w:cs="Arial"/>
          <w:sz w:val="24"/>
          <w:szCs w:val="24"/>
        </w:rPr>
        <w:t>IEPs/</w:t>
      </w:r>
      <w:proofErr w:type="gramStart"/>
      <w:r w:rsidRPr="00C40986">
        <w:rPr>
          <w:rFonts w:ascii="Arial" w:hAnsi="Arial" w:cs="Arial"/>
          <w:sz w:val="24"/>
          <w:szCs w:val="24"/>
        </w:rPr>
        <w:t>ITPs  will</w:t>
      </w:r>
      <w:proofErr w:type="gramEnd"/>
      <w:r w:rsidRPr="00C40986">
        <w:rPr>
          <w:rFonts w:ascii="Arial" w:hAnsi="Arial" w:cs="Arial"/>
          <w:sz w:val="24"/>
          <w:szCs w:val="24"/>
        </w:rPr>
        <w:t xml:space="preserve"> be in an accessible  format which has been developed to ensure all reporting is in plain language and clearly articulates to parents the next steps for learning.</w:t>
      </w:r>
    </w:p>
    <w:p w14:paraId="2EB3CDEC" w14:textId="30942C1B" w:rsidR="008E248F" w:rsidRPr="00DC242A" w:rsidRDefault="008E248F" w:rsidP="008E248F">
      <w:pPr>
        <w:rPr>
          <w:rFonts w:cs="Arial"/>
          <w:szCs w:val="24"/>
        </w:rPr>
      </w:pPr>
      <w:r w:rsidRPr="00C40986">
        <w:rPr>
          <w:rFonts w:cs="Arial"/>
          <w:b/>
          <w:bCs/>
          <w:szCs w:val="24"/>
        </w:rPr>
        <w:t>Target</w:t>
      </w:r>
      <w:r w:rsidR="00DC242A">
        <w:rPr>
          <w:rFonts w:cs="Arial"/>
          <w:b/>
          <w:bCs/>
          <w:szCs w:val="24"/>
        </w:rPr>
        <w:t>s:</w:t>
      </w:r>
    </w:p>
    <w:p w14:paraId="42EFA9FB" w14:textId="77777777" w:rsidR="008E248F" w:rsidRDefault="008E248F" w:rsidP="000A7C93">
      <w:pPr>
        <w:pStyle w:val="ListParagraph"/>
        <w:numPr>
          <w:ilvl w:val="0"/>
          <w:numId w:val="28"/>
        </w:numPr>
        <w:spacing w:after="0" w:line="288" w:lineRule="auto"/>
        <w:ind w:left="425"/>
        <w:rPr>
          <w:rFonts w:ascii="Arial" w:hAnsi="Arial" w:cs="Arial"/>
          <w:sz w:val="24"/>
          <w:szCs w:val="24"/>
        </w:rPr>
      </w:pPr>
      <w:r>
        <w:rPr>
          <w:rFonts w:ascii="Arial" w:hAnsi="Arial" w:cs="Arial"/>
          <w:sz w:val="24"/>
          <w:szCs w:val="24"/>
        </w:rPr>
        <w:t>All IEP/ITPs will include whanau voice through the information and discussion gained from 6Fs and Te Aro o.</w:t>
      </w:r>
    </w:p>
    <w:p w14:paraId="7F58D474" w14:textId="77777777" w:rsidR="008E248F" w:rsidRPr="00C40986" w:rsidRDefault="008E248F" w:rsidP="000A7C93">
      <w:pPr>
        <w:pStyle w:val="ListParagraph"/>
        <w:numPr>
          <w:ilvl w:val="0"/>
          <w:numId w:val="28"/>
        </w:numPr>
        <w:spacing w:after="0" w:line="288" w:lineRule="auto"/>
        <w:ind w:left="425"/>
        <w:rPr>
          <w:rFonts w:ascii="Arial" w:hAnsi="Arial" w:cs="Arial"/>
          <w:sz w:val="24"/>
          <w:szCs w:val="24"/>
        </w:rPr>
      </w:pPr>
      <w:r w:rsidRPr="00C40986">
        <w:rPr>
          <w:rFonts w:ascii="Arial" w:hAnsi="Arial" w:cs="Arial"/>
          <w:sz w:val="24"/>
          <w:szCs w:val="24"/>
        </w:rPr>
        <w:lastRenderedPageBreak/>
        <w:t xml:space="preserve">All IEP reporting to parents/caregivers from the </w:t>
      </w:r>
      <w:proofErr w:type="gramStart"/>
      <w:r w:rsidRPr="00C40986">
        <w:rPr>
          <w:rFonts w:ascii="Arial" w:hAnsi="Arial" w:cs="Arial"/>
          <w:sz w:val="24"/>
          <w:szCs w:val="24"/>
        </w:rPr>
        <w:t>School</w:t>
      </w:r>
      <w:proofErr w:type="gramEnd"/>
      <w:r w:rsidRPr="00C40986">
        <w:rPr>
          <w:rFonts w:ascii="Arial" w:hAnsi="Arial" w:cs="Arial"/>
          <w:sz w:val="24"/>
          <w:szCs w:val="24"/>
        </w:rPr>
        <w:t xml:space="preserve"> will use the agreed format which will include SMART goal setting across all areas of learning.</w:t>
      </w:r>
    </w:p>
    <w:p w14:paraId="12A7731D" w14:textId="77777777" w:rsidR="008E248F" w:rsidRDefault="008E248F" w:rsidP="002850B5">
      <w:pPr>
        <w:pStyle w:val="Heading4"/>
      </w:pPr>
      <w:r>
        <w:t>Satisfaction with Service</w:t>
      </w:r>
    </w:p>
    <w:p w14:paraId="3CF7CB38" w14:textId="77777777" w:rsidR="008E248F" w:rsidRPr="001D026C" w:rsidRDefault="008E248F" w:rsidP="000A7C93">
      <w:pPr>
        <w:pStyle w:val="ListParagraph"/>
        <w:numPr>
          <w:ilvl w:val="0"/>
          <w:numId w:val="29"/>
        </w:numPr>
        <w:rPr>
          <w:rFonts w:ascii="Arial" w:eastAsia="Times New Roman" w:hAnsi="Arial" w:cs="Arial"/>
          <w:sz w:val="24"/>
          <w:szCs w:val="24"/>
        </w:rPr>
      </w:pPr>
      <w:r w:rsidRPr="001D026C">
        <w:rPr>
          <w:rFonts w:ascii="Arial" w:hAnsi="Arial" w:cs="Arial"/>
          <w:sz w:val="24"/>
          <w:szCs w:val="24"/>
        </w:rPr>
        <w:t>Conduct an annual survey of parents with ākonga attending the School /Satellites to determine the level of satisfaction with the service provided: mid and end of year 202</w:t>
      </w:r>
      <w:r>
        <w:rPr>
          <w:rFonts w:ascii="Arial" w:hAnsi="Arial" w:cs="Arial"/>
          <w:sz w:val="24"/>
          <w:szCs w:val="24"/>
        </w:rPr>
        <w:t>3.</w:t>
      </w:r>
    </w:p>
    <w:p w14:paraId="5CD46C99" w14:textId="046F24C4" w:rsidR="008E248F" w:rsidRDefault="008E248F" w:rsidP="008E248F">
      <w:pPr>
        <w:rPr>
          <w:rFonts w:cs="Arial"/>
          <w:b/>
          <w:bCs/>
          <w:szCs w:val="24"/>
        </w:rPr>
      </w:pPr>
      <w:r w:rsidRPr="001D026C">
        <w:rPr>
          <w:rFonts w:cs="Arial"/>
          <w:b/>
          <w:bCs/>
          <w:szCs w:val="24"/>
        </w:rPr>
        <w:t>Targ</w:t>
      </w:r>
      <w:r w:rsidR="00DC242A">
        <w:rPr>
          <w:rFonts w:cs="Arial"/>
          <w:b/>
          <w:bCs/>
          <w:szCs w:val="24"/>
        </w:rPr>
        <w:t>e</w:t>
      </w:r>
      <w:r w:rsidRPr="001D026C">
        <w:rPr>
          <w:rFonts w:cs="Arial"/>
          <w:b/>
          <w:bCs/>
          <w:szCs w:val="24"/>
        </w:rPr>
        <w:t>t</w:t>
      </w:r>
      <w:r w:rsidR="00DC242A">
        <w:rPr>
          <w:rFonts w:cs="Arial"/>
          <w:b/>
          <w:bCs/>
          <w:szCs w:val="24"/>
        </w:rPr>
        <w:t>:</w:t>
      </w:r>
    </w:p>
    <w:p w14:paraId="15164AC6" w14:textId="77777777" w:rsidR="008E248F" w:rsidRPr="001D026C" w:rsidRDefault="008E248F" w:rsidP="00DC242A">
      <w:r w:rsidRPr="001D026C">
        <w:t>Whānau voice is sought through formal and informal practices to ensure that our programming, and communications are reflective of culture, expectations, aspirations and social, emotional health and wellbeing.</w:t>
      </w:r>
    </w:p>
    <w:p w14:paraId="09069B34" w14:textId="74A2A4E3" w:rsidR="002674B3" w:rsidRDefault="00AF13E8" w:rsidP="00D67B83">
      <w:pPr>
        <w:pStyle w:val="Heading2"/>
      </w:pPr>
      <w:bookmarkStart w:id="69" w:name="_Toc25675467"/>
      <w:bookmarkStart w:id="70" w:name="_Toc25675723"/>
      <w:bookmarkStart w:id="71" w:name="_Toc25675859"/>
      <w:bookmarkStart w:id="72" w:name="_Toc25676060"/>
      <w:bookmarkStart w:id="73" w:name="_Toc64655616"/>
      <w:bookmarkStart w:id="74" w:name="_Toc96941676"/>
      <w:r>
        <w:t>8</w:t>
      </w:r>
      <w:r w:rsidR="002674B3" w:rsidRPr="005B650A">
        <w:t>.2</w:t>
      </w:r>
      <w:r w:rsidR="002674B3" w:rsidRPr="005B650A">
        <w:tab/>
        <w:t>Regional Services</w:t>
      </w:r>
      <w:bookmarkEnd w:id="69"/>
      <w:bookmarkEnd w:id="70"/>
      <w:bookmarkEnd w:id="71"/>
      <w:bookmarkEnd w:id="72"/>
      <w:bookmarkEnd w:id="73"/>
      <w:bookmarkEnd w:id="74"/>
    </w:p>
    <w:p w14:paraId="5D7CCB44" w14:textId="03A0A312" w:rsidR="002674B3" w:rsidRDefault="002674B3" w:rsidP="002674B3">
      <w:pPr>
        <w:pStyle w:val="Heading3"/>
        <w:rPr>
          <w:sz w:val="28"/>
          <w:lang w:val="en-GB"/>
        </w:rPr>
      </w:pPr>
      <w:bookmarkStart w:id="75" w:name="_Toc25675468"/>
      <w:bookmarkStart w:id="76" w:name="_Toc96941677"/>
      <w:r w:rsidRPr="003D6FDA">
        <w:rPr>
          <w:sz w:val="28"/>
        </w:rPr>
        <w:t xml:space="preserve">Outcome Indicators: </w:t>
      </w:r>
      <w:r w:rsidRPr="003D6FDA">
        <w:rPr>
          <w:sz w:val="28"/>
          <w:lang w:val="en-GB"/>
        </w:rPr>
        <w:t>Student achievement</w:t>
      </w:r>
      <w:bookmarkEnd w:id="75"/>
      <w:bookmarkEnd w:id="76"/>
    </w:p>
    <w:p w14:paraId="178EE472" w14:textId="7663636B" w:rsidR="002674B3" w:rsidRPr="003D6FDA" w:rsidRDefault="00AF13E8" w:rsidP="002850B5">
      <w:pPr>
        <w:pStyle w:val="Heading4"/>
      </w:pPr>
      <w:r>
        <w:t>8</w:t>
      </w:r>
      <w:r w:rsidR="002674B3" w:rsidRPr="003D6FDA">
        <w:t>.2.1 Literacy – Using Language, Symbols and Text</w:t>
      </w:r>
    </w:p>
    <w:p w14:paraId="7A2FE8C1" w14:textId="77777777" w:rsidR="002674B3" w:rsidRPr="003D6FDA" w:rsidRDefault="002674B3" w:rsidP="002674B3">
      <w:pPr>
        <w:rPr>
          <w:rFonts w:cs="Arial"/>
          <w:lang w:val="en-GB"/>
        </w:rPr>
      </w:pPr>
      <w:r w:rsidRPr="003D6FDA">
        <w:rPr>
          <w:rFonts w:cs="Arial"/>
          <w:b/>
          <w:bCs/>
          <w:lang w:val="en-GB" w:eastAsia="ru-RU"/>
        </w:rPr>
        <w:t>ALL BLENNZ Ākonga Receiving services from the Itinerant Team</w:t>
      </w:r>
    </w:p>
    <w:p w14:paraId="196BCBBA" w14:textId="77777777" w:rsidR="002674B3" w:rsidRPr="003D6FDA" w:rsidRDefault="002674B3" w:rsidP="002674B3">
      <w:pPr>
        <w:rPr>
          <w:rFonts w:cs="Arial"/>
          <w:lang w:val="en-GB"/>
        </w:rPr>
      </w:pPr>
      <w:r w:rsidRPr="003D6FDA">
        <w:rPr>
          <w:rFonts w:cs="Arial"/>
          <w:lang w:val="en-GB"/>
        </w:rPr>
        <w:t>Data for reporting on this indicator will be aggregated from BLENNZ Literacy Profile forms, which will be completed by BLENNZ teachers for all Ākonga.</w:t>
      </w:r>
    </w:p>
    <w:p w14:paraId="577351F8" w14:textId="77777777" w:rsidR="002674B3" w:rsidRPr="003D6FDA" w:rsidRDefault="002674B3" w:rsidP="000A7C93">
      <w:pPr>
        <w:pStyle w:val="ListParagraph"/>
        <w:numPr>
          <w:ilvl w:val="0"/>
          <w:numId w:val="23"/>
        </w:numPr>
        <w:spacing w:after="0" w:line="288" w:lineRule="auto"/>
        <w:ind w:left="360"/>
        <w:contextualSpacing/>
        <w:rPr>
          <w:rFonts w:ascii="Arial" w:hAnsi="Arial" w:cs="Arial"/>
          <w:sz w:val="24"/>
          <w:szCs w:val="24"/>
          <w:lang w:val="en-GB"/>
        </w:rPr>
      </w:pPr>
      <w:r w:rsidRPr="003D6FDA">
        <w:rPr>
          <w:rFonts w:ascii="Arial" w:hAnsi="Arial" w:cs="Arial"/>
          <w:sz w:val="24"/>
          <w:szCs w:val="24"/>
          <w:lang w:val="en-GB"/>
        </w:rPr>
        <w:t xml:space="preserve">Identify the proportion of the Ākonga acquiring literacy by: </w:t>
      </w:r>
    </w:p>
    <w:p w14:paraId="7E1C8828" w14:textId="77777777" w:rsidR="002674B3" w:rsidRPr="003D6FDA" w:rsidRDefault="002674B3" w:rsidP="002674B3">
      <w:pPr>
        <w:pStyle w:val="ListParagraph"/>
        <w:spacing w:after="0" w:line="288" w:lineRule="auto"/>
        <w:ind w:left="426"/>
        <w:rPr>
          <w:rFonts w:ascii="Arial" w:hAnsi="Arial" w:cs="Arial"/>
          <w:sz w:val="24"/>
          <w:szCs w:val="24"/>
          <w:lang w:val="en-GB"/>
        </w:rPr>
      </w:pPr>
      <w:r w:rsidRPr="003D6FDA">
        <w:rPr>
          <w:rFonts w:ascii="Arial" w:hAnsi="Arial" w:cs="Arial"/>
          <w:sz w:val="24"/>
          <w:szCs w:val="24"/>
          <w:lang w:val="en-GB"/>
        </w:rPr>
        <w:t>1.  The type of literacy programme (conventional or functional)</w:t>
      </w:r>
    </w:p>
    <w:p w14:paraId="27A06A68" w14:textId="77777777" w:rsidR="002674B3" w:rsidRPr="003D6FDA" w:rsidRDefault="002674B3" w:rsidP="002674B3">
      <w:pPr>
        <w:pStyle w:val="ListParagraph"/>
        <w:spacing w:after="0" w:line="288" w:lineRule="auto"/>
        <w:ind w:left="426"/>
        <w:rPr>
          <w:rFonts w:ascii="Arial" w:hAnsi="Arial" w:cs="Arial"/>
          <w:sz w:val="24"/>
          <w:szCs w:val="24"/>
          <w:lang w:val="en-GB"/>
        </w:rPr>
      </w:pPr>
      <w:r w:rsidRPr="003D6FDA">
        <w:rPr>
          <w:rFonts w:ascii="Arial" w:hAnsi="Arial" w:cs="Arial"/>
          <w:sz w:val="24"/>
          <w:szCs w:val="24"/>
          <w:lang w:val="en-GB"/>
        </w:rPr>
        <w:t>2.  Their stage of literacy development</w:t>
      </w:r>
    </w:p>
    <w:p w14:paraId="501EE5A2" w14:textId="77777777" w:rsidR="002674B3" w:rsidRPr="003D6FDA" w:rsidRDefault="002674B3" w:rsidP="002674B3">
      <w:pPr>
        <w:pStyle w:val="ListParagraph"/>
        <w:spacing w:after="0" w:line="288" w:lineRule="auto"/>
        <w:ind w:left="426"/>
        <w:rPr>
          <w:rFonts w:ascii="Arial" w:hAnsi="Arial" w:cs="Arial"/>
          <w:sz w:val="24"/>
          <w:szCs w:val="24"/>
          <w:lang w:val="en-GB"/>
        </w:rPr>
      </w:pPr>
      <w:r w:rsidRPr="003D6FDA">
        <w:rPr>
          <w:rFonts w:ascii="Arial" w:hAnsi="Arial" w:cs="Arial"/>
          <w:sz w:val="24"/>
          <w:szCs w:val="24"/>
          <w:lang w:val="en-GB"/>
        </w:rPr>
        <w:t>3.  Their level of participation in their literacy programme as defined in the BLENNZ Literacy Profile</w:t>
      </w:r>
    </w:p>
    <w:p w14:paraId="4C5C4720" w14:textId="77777777" w:rsidR="002674B3" w:rsidRPr="003D6FDA" w:rsidRDefault="002674B3" w:rsidP="002674B3">
      <w:pPr>
        <w:pStyle w:val="ListParagraph"/>
        <w:spacing w:after="0" w:line="288" w:lineRule="auto"/>
        <w:ind w:left="0"/>
        <w:rPr>
          <w:rFonts w:ascii="Arial" w:hAnsi="Arial" w:cs="Arial"/>
          <w:sz w:val="24"/>
          <w:szCs w:val="24"/>
          <w:lang w:val="en-GB"/>
        </w:rPr>
      </w:pPr>
    </w:p>
    <w:p w14:paraId="0B217736" w14:textId="2A4648B6" w:rsidR="002674B3" w:rsidRPr="003D6FDA" w:rsidRDefault="002674B3" w:rsidP="002674B3">
      <w:pPr>
        <w:pStyle w:val="ListParagraph"/>
        <w:spacing w:after="0" w:line="288" w:lineRule="auto"/>
        <w:ind w:left="426"/>
        <w:rPr>
          <w:rFonts w:ascii="Arial" w:hAnsi="Arial" w:cs="Arial"/>
          <w:sz w:val="24"/>
          <w:szCs w:val="24"/>
          <w:lang w:val="en-GB"/>
        </w:rPr>
      </w:pPr>
      <w:r w:rsidRPr="00E77D17">
        <w:rPr>
          <w:rFonts w:ascii="Arial" w:hAnsi="Arial" w:cs="Arial"/>
          <w:b/>
          <w:bCs/>
          <w:sz w:val="24"/>
          <w:szCs w:val="24"/>
          <w:lang w:val="en-GB"/>
        </w:rPr>
        <w:t>Target</w:t>
      </w:r>
      <w:r w:rsidRPr="003D6FDA">
        <w:rPr>
          <w:rFonts w:ascii="Arial" w:hAnsi="Arial" w:cs="Arial"/>
          <w:sz w:val="24"/>
          <w:szCs w:val="24"/>
          <w:lang w:val="en-GB"/>
        </w:rPr>
        <w:t xml:space="preserve"> - Information will be provided for all ākonga in all three sections</w:t>
      </w:r>
      <w:r w:rsidR="00E77D17">
        <w:rPr>
          <w:rFonts w:ascii="Arial" w:hAnsi="Arial" w:cs="Arial"/>
          <w:sz w:val="24"/>
          <w:szCs w:val="24"/>
          <w:lang w:val="en-GB"/>
        </w:rPr>
        <w:t>.</w:t>
      </w:r>
    </w:p>
    <w:p w14:paraId="43A7EF78" w14:textId="77777777" w:rsidR="002674B3" w:rsidRPr="003D6FDA" w:rsidRDefault="002674B3" w:rsidP="002850B5">
      <w:pPr>
        <w:pStyle w:val="Heading4"/>
      </w:pPr>
      <w:r w:rsidRPr="003D6FDA">
        <w:t>Progress in Literacy</w:t>
      </w:r>
    </w:p>
    <w:p w14:paraId="71CCB80F" w14:textId="7C988714" w:rsidR="002674B3" w:rsidRPr="003D6FDA" w:rsidRDefault="002674B3" w:rsidP="002674B3">
      <w:pPr>
        <w:rPr>
          <w:b/>
          <w:lang w:val="en-GB"/>
        </w:rPr>
      </w:pPr>
      <w:r w:rsidRPr="003D6FDA">
        <w:rPr>
          <w:b/>
          <w:lang w:val="en-GB"/>
        </w:rPr>
        <w:t xml:space="preserve">All braille users from </w:t>
      </w:r>
      <w:r w:rsidR="008E0D84">
        <w:rPr>
          <w:b/>
          <w:lang w:val="en-GB"/>
        </w:rPr>
        <w:t>Y</w:t>
      </w:r>
      <w:r w:rsidR="003D6FDA" w:rsidRPr="003D6FDA">
        <w:rPr>
          <w:b/>
          <w:lang w:val="en-GB"/>
        </w:rPr>
        <w:t>ear 0-8</w:t>
      </w:r>
      <w:r w:rsidRPr="003D6FDA">
        <w:rPr>
          <w:b/>
          <w:lang w:val="en-GB"/>
        </w:rPr>
        <w:t xml:space="preserve"> participating in conventional literacy programmes</w:t>
      </w:r>
    </w:p>
    <w:p w14:paraId="55BDFCC0" w14:textId="65604137" w:rsidR="002674B3" w:rsidRPr="005A3F4E" w:rsidRDefault="002674B3" w:rsidP="000A7C93">
      <w:pPr>
        <w:pStyle w:val="ListParagraph"/>
        <w:numPr>
          <w:ilvl w:val="0"/>
          <w:numId w:val="23"/>
        </w:numPr>
        <w:spacing w:line="288" w:lineRule="auto"/>
        <w:ind w:left="426" w:hanging="426"/>
        <w:rPr>
          <w:rFonts w:ascii="Arial" w:hAnsi="Arial" w:cs="Arial"/>
          <w:sz w:val="24"/>
          <w:szCs w:val="24"/>
          <w:lang w:val="en-GB"/>
        </w:rPr>
      </w:pPr>
      <w:r w:rsidRPr="005A3F4E">
        <w:rPr>
          <w:rFonts w:ascii="Arial" w:hAnsi="Arial" w:cs="Arial"/>
          <w:sz w:val="24"/>
          <w:szCs w:val="24"/>
          <w:lang w:val="en-GB"/>
        </w:rPr>
        <w:t>For all Ākonga identify their current progress as detailed in the Literacy Learning Progressions</w:t>
      </w:r>
      <w:r w:rsidR="00E77D17" w:rsidRPr="005A3F4E">
        <w:rPr>
          <w:rFonts w:ascii="Arial" w:hAnsi="Arial" w:cs="Arial"/>
          <w:sz w:val="24"/>
          <w:szCs w:val="24"/>
          <w:lang w:val="en-GB"/>
        </w:rPr>
        <w:t>.</w:t>
      </w:r>
    </w:p>
    <w:p w14:paraId="48DD3082" w14:textId="033AE48F" w:rsidR="002674B3" w:rsidRPr="005A3F4E" w:rsidRDefault="002674B3" w:rsidP="002850B5">
      <w:pPr>
        <w:pStyle w:val="Heading4"/>
      </w:pPr>
      <w:r w:rsidRPr="005A3F4E">
        <w:t xml:space="preserve">ORS verified Ākonga with low vision </w:t>
      </w:r>
      <w:r w:rsidR="003D6FDA" w:rsidRPr="005A3F4E">
        <w:t>Primary Aged Year 0-8</w:t>
      </w:r>
      <w:r w:rsidRPr="005A3F4E">
        <w:t xml:space="preserve"> participating in conventional literacy programmes</w:t>
      </w:r>
    </w:p>
    <w:p w14:paraId="1721D0D9" w14:textId="77777777" w:rsidR="002674B3" w:rsidRPr="005A3F4E" w:rsidRDefault="002674B3" w:rsidP="000A7C93">
      <w:pPr>
        <w:pStyle w:val="ListParagraph"/>
        <w:numPr>
          <w:ilvl w:val="0"/>
          <w:numId w:val="13"/>
        </w:numPr>
        <w:spacing w:after="0" w:line="288" w:lineRule="auto"/>
        <w:ind w:left="426" w:hanging="357"/>
        <w:rPr>
          <w:rFonts w:ascii="Arial" w:hAnsi="Arial" w:cs="Arial"/>
          <w:sz w:val="24"/>
          <w:szCs w:val="24"/>
          <w:lang w:val="en-GB"/>
        </w:rPr>
      </w:pPr>
      <w:r w:rsidRPr="005A3F4E">
        <w:rPr>
          <w:rFonts w:ascii="Arial" w:hAnsi="Arial" w:cs="Arial"/>
          <w:sz w:val="24"/>
          <w:szCs w:val="24"/>
          <w:lang w:val="en-GB"/>
        </w:rPr>
        <w:t>For Ākonga identify their current progress as detailed in the Literacy Learning Progressions.</w:t>
      </w:r>
    </w:p>
    <w:p w14:paraId="01540BFA" w14:textId="7ED36D5E" w:rsidR="002674B3" w:rsidRPr="005A3F4E" w:rsidRDefault="002674B3" w:rsidP="002674B3">
      <w:pPr>
        <w:rPr>
          <w:rFonts w:cs="Arial"/>
          <w:lang w:val="en-GB"/>
        </w:rPr>
      </w:pPr>
      <w:r w:rsidRPr="005A3F4E">
        <w:rPr>
          <w:rFonts w:cs="Arial"/>
          <w:b/>
          <w:lang w:val="en-GB"/>
        </w:rPr>
        <w:lastRenderedPageBreak/>
        <w:t>Target</w:t>
      </w:r>
      <w:r w:rsidRPr="005A3F4E">
        <w:rPr>
          <w:rFonts w:cs="Arial"/>
          <w:lang w:val="en-GB"/>
        </w:rPr>
        <w:t xml:space="preserve"> – Information will be provided for all ākonga within the </w:t>
      </w:r>
      <w:r w:rsidR="003D6FDA" w:rsidRPr="005A3F4E">
        <w:rPr>
          <w:rFonts w:cs="Arial"/>
          <w:lang w:val="en-GB"/>
        </w:rPr>
        <w:t>two</w:t>
      </w:r>
      <w:r w:rsidRPr="005A3F4E">
        <w:rPr>
          <w:rFonts w:cs="Arial"/>
          <w:lang w:val="en-GB"/>
        </w:rPr>
        <w:t xml:space="preserve"> cohorts</w:t>
      </w:r>
    </w:p>
    <w:p w14:paraId="3C97840A" w14:textId="7245EAEC" w:rsidR="002674B3" w:rsidRPr="005A3F4E" w:rsidRDefault="00AF13E8" w:rsidP="002850B5">
      <w:pPr>
        <w:pStyle w:val="Heading4"/>
      </w:pPr>
      <w:r w:rsidRPr="005A3F4E">
        <w:t>8</w:t>
      </w:r>
      <w:r w:rsidR="002674B3" w:rsidRPr="005A3F4E">
        <w:t>.2.2 Maths</w:t>
      </w:r>
    </w:p>
    <w:p w14:paraId="7AE08925" w14:textId="77777777" w:rsidR="002674B3" w:rsidRPr="003D6FDA" w:rsidRDefault="002674B3" w:rsidP="002674B3">
      <w:pPr>
        <w:rPr>
          <w:rFonts w:cs="Arial"/>
          <w:b/>
          <w:bCs/>
          <w:sz w:val="28"/>
          <w:szCs w:val="28"/>
          <w:lang w:val="en-GB"/>
        </w:rPr>
      </w:pPr>
      <w:r w:rsidRPr="003D6FDA">
        <w:rPr>
          <w:rFonts w:cs="Arial"/>
          <w:b/>
          <w:bCs/>
          <w:sz w:val="28"/>
          <w:szCs w:val="28"/>
          <w:lang w:val="en-GB"/>
        </w:rPr>
        <w:t>Ākonga being supported by RTV itinerating from Visual Resource Centres.</w:t>
      </w:r>
    </w:p>
    <w:p w14:paraId="12FA3B5E" w14:textId="77777777" w:rsidR="002674B3" w:rsidRPr="003D6FDA" w:rsidRDefault="002674B3" w:rsidP="000A7C93">
      <w:pPr>
        <w:pStyle w:val="ListParagraph"/>
        <w:numPr>
          <w:ilvl w:val="0"/>
          <w:numId w:val="13"/>
        </w:numPr>
        <w:spacing w:line="288" w:lineRule="auto"/>
        <w:ind w:left="426"/>
        <w:rPr>
          <w:rFonts w:ascii="Arial" w:hAnsi="Arial" w:cs="Arial"/>
          <w:sz w:val="24"/>
          <w:szCs w:val="24"/>
          <w:lang w:val="en-GB"/>
        </w:rPr>
      </w:pPr>
      <w:r w:rsidRPr="003D6FDA">
        <w:rPr>
          <w:rFonts w:ascii="Arial" w:hAnsi="Arial" w:cs="Arial"/>
          <w:sz w:val="24"/>
          <w:szCs w:val="24"/>
          <w:lang w:val="en-GB"/>
        </w:rPr>
        <w:t>Report on Ākonga achievement of identified mathematics targets.</w:t>
      </w:r>
    </w:p>
    <w:p w14:paraId="17E8165A" w14:textId="6B3F1538" w:rsidR="002674B3" w:rsidRDefault="002674B3" w:rsidP="009066C5">
      <w:pPr>
        <w:spacing w:before="0" w:beforeAutospacing="0" w:after="0" w:afterAutospacing="0"/>
        <w:rPr>
          <w:rFonts w:cs="Arial"/>
          <w:szCs w:val="24"/>
          <w:lang w:val="en-GB"/>
        </w:rPr>
      </w:pPr>
      <w:r w:rsidRPr="003D6FDA">
        <w:rPr>
          <w:b/>
          <w:lang w:val="en-GB"/>
        </w:rPr>
        <w:t>Target</w:t>
      </w:r>
      <w:r w:rsidR="009066C5">
        <w:rPr>
          <w:b/>
          <w:lang w:val="en-GB"/>
        </w:rPr>
        <w:t xml:space="preserve"> - </w:t>
      </w:r>
      <w:r w:rsidR="009066C5">
        <w:rPr>
          <w:bCs/>
          <w:lang w:val="en-GB"/>
        </w:rPr>
        <w:t>A</w:t>
      </w:r>
      <w:r w:rsidRPr="003D6FDA">
        <w:rPr>
          <w:rFonts w:cs="Arial"/>
          <w:szCs w:val="24"/>
          <w:lang w:val="en-GB"/>
        </w:rPr>
        <w:t xml:space="preserve">ll </w:t>
      </w:r>
      <w:r w:rsidR="003D6FDA" w:rsidRPr="003D6FDA">
        <w:rPr>
          <w:rFonts w:cs="Arial"/>
          <w:szCs w:val="24"/>
          <w:lang w:val="en-GB"/>
        </w:rPr>
        <w:t>ORS</w:t>
      </w:r>
      <w:r w:rsidR="008E0D84">
        <w:rPr>
          <w:rFonts w:cs="Arial"/>
          <w:szCs w:val="24"/>
          <w:lang w:val="en-GB"/>
        </w:rPr>
        <w:t xml:space="preserve"> </w:t>
      </w:r>
      <w:r w:rsidRPr="003D6FDA">
        <w:rPr>
          <w:rFonts w:cs="Arial"/>
          <w:szCs w:val="24"/>
          <w:lang w:val="en-GB"/>
        </w:rPr>
        <w:t xml:space="preserve">verified vision only Ākonga </w:t>
      </w:r>
      <w:r w:rsidR="003D6FDA" w:rsidRPr="003D6FDA">
        <w:rPr>
          <w:rFonts w:cs="Arial"/>
          <w:szCs w:val="24"/>
          <w:lang w:val="en-GB"/>
        </w:rPr>
        <w:t>Primary Aged Year 0-8</w:t>
      </w:r>
      <w:r w:rsidRPr="003D6FDA">
        <w:rPr>
          <w:rFonts w:cs="Arial"/>
          <w:szCs w:val="24"/>
          <w:lang w:val="en-GB"/>
        </w:rPr>
        <w:t>, both braille and print users, who are following a conventional maths programme, will have their maths levels identified.</w:t>
      </w:r>
    </w:p>
    <w:p w14:paraId="3DAE2721" w14:textId="16C9E56B" w:rsidR="002674B3" w:rsidRPr="005B650A" w:rsidRDefault="00AF13E8" w:rsidP="002850B5">
      <w:pPr>
        <w:pStyle w:val="Heading4"/>
        <w:rPr>
          <w:szCs w:val="28"/>
          <w:lang w:eastAsia="en-US"/>
        </w:rPr>
      </w:pPr>
      <w:r>
        <w:t>8</w:t>
      </w:r>
      <w:r w:rsidR="002674B3" w:rsidRPr="005B650A">
        <w:t xml:space="preserve">.2.3 BLENNZ Ākonga Qualifications gained and intended </w:t>
      </w:r>
      <w:proofErr w:type="gramStart"/>
      <w:r w:rsidR="002674B3" w:rsidRPr="005B650A">
        <w:t>pathways</w:t>
      </w:r>
      <w:proofErr w:type="gramEnd"/>
    </w:p>
    <w:p w14:paraId="2CA667B3" w14:textId="77777777" w:rsidR="002674B3" w:rsidRPr="003D6FDA" w:rsidRDefault="002674B3" w:rsidP="002674B3">
      <w:pPr>
        <w:rPr>
          <w:rFonts w:cs="Arial"/>
          <w:b/>
          <w:bCs/>
          <w:sz w:val="28"/>
          <w:szCs w:val="28"/>
          <w:lang w:val="en-GB"/>
        </w:rPr>
      </w:pPr>
      <w:r w:rsidRPr="003D6FDA">
        <w:rPr>
          <w:rFonts w:cs="Arial"/>
          <w:b/>
          <w:bCs/>
          <w:sz w:val="28"/>
          <w:szCs w:val="28"/>
          <w:lang w:val="en-GB"/>
        </w:rPr>
        <w:t>School Leavers</w:t>
      </w:r>
    </w:p>
    <w:p w14:paraId="06E50F67" w14:textId="07691C83" w:rsidR="002674B3" w:rsidRPr="003D6FDA" w:rsidRDefault="002674B3" w:rsidP="000A7C93">
      <w:pPr>
        <w:pStyle w:val="ListParagraph"/>
        <w:numPr>
          <w:ilvl w:val="0"/>
          <w:numId w:val="13"/>
        </w:numPr>
        <w:spacing w:line="288" w:lineRule="auto"/>
        <w:ind w:left="426"/>
        <w:rPr>
          <w:rFonts w:ascii="Arial" w:hAnsi="Arial" w:cs="Arial"/>
          <w:sz w:val="24"/>
          <w:szCs w:val="24"/>
          <w:lang w:val="en-GB"/>
        </w:rPr>
      </w:pPr>
      <w:r w:rsidRPr="003D6FDA">
        <w:rPr>
          <w:rFonts w:ascii="Arial" w:hAnsi="Arial" w:cs="Arial"/>
          <w:sz w:val="24"/>
          <w:szCs w:val="24"/>
          <w:lang w:val="en-GB"/>
        </w:rPr>
        <w:t>Identify the pathways of Ākonga who left school in 202</w:t>
      </w:r>
      <w:r w:rsidR="003D6FDA" w:rsidRPr="003D6FDA">
        <w:rPr>
          <w:rFonts w:ascii="Arial" w:hAnsi="Arial" w:cs="Arial"/>
          <w:sz w:val="24"/>
          <w:szCs w:val="24"/>
          <w:lang w:val="en-GB"/>
        </w:rPr>
        <w:t>2.</w:t>
      </w:r>
    </w:p>
    <w:p w14:paraId="59E07288" w14:textId="4582E782" w:rsidR="002674B3" w:rsidRPr="003D6FDA" w:rsidRDefault="002674B3" w:rsidP="002674B3">
      <w:pPr>
        <w:rPr>
          <w:rFonts w:cs="Arial"/>
          <w:lang w:val="en-GB"/>
        </w:rPr>
      </w:pPr>
      <w:r w:rsidRPr="00E77D17">
        <w:rPr>
          <w:rFonts w:cs="Arial"/>
          <w:b/>
          <w:bCs/>
          <w:lang w:val="en-GB"/>
        </w:rPr>
        <w:t>Target</w:t>
      </w:r>
      <w:r w:rsidRPr="003D6FDA">
        <w:rPr>
          <w:rFonts w:cs="Arial"/>
          <w:lang w:val="en-GB"/>
        </w:rPr>
        <w:t xml:space="preserve"> – Information is provided for 60% of school leavers </w:t>
      </w:r>
      <w:r w:rsidR="003D6FDA" w:rsidRPr="003D6FDA">
        <w:rPr>
          <w:rFonts w:cs="Arial"/>
          <w:lang w:val="en-GB"/>
        </w:rPr>
        <w:t>in</w:t>
      </w:r>
      <w:r w:rsidRPr="003D6FDA">
        <w:rPr>
          <w:rFonts w:cs="Arial"/>
          <w:lang w:val="en-GB"/>
        </w:rPr>
        <w:t xml:space="preserve"> respect to pathways</w:t>
      </w:r>
      <w:r w:rsidR="003D6FDA" w:rsidRPr="003D6FDA">
        <w:rPr>
          <w:rFonts w:cs="Arial"/>
          <w:lang w:val="en-GB"/>
        </w:rPr>
        <w:t>.</w:t>
      </w:r>
      <w:r w:rsidRPr="003D6FDA">
        <w:rPr>
          <w:rFonts w:cs="Arial"/>
          <w:lang w:val="en-GB"/>
        </w:rPr>
        <w:t xml:space="preserve"> </w:t>
      </w:r>
    </w:p>
    <w:p w14:paraId="3BB80C3E" w14:textId="578DCFEF" w:rsidR="002674B3" w:rsidRDefault="002674B3" w:rsidP="002674B3">
      <w:pPr>
        <w:pStyle w:val="Heading3"/>
        <w:spacing w:before="0"/>
        <w:rPr>
          <w:lang w:val="en-GB"/>
        </w:rPr>
      </w:pPr>
      <w:bookmarkStart w:id="77" w:name="_Toc25675469"/>
      <w:bookmarkStart w:id="78" w:name="_Toc96941678"/>
      <w:r w:rsidRPr="003D6FDA">
        <w:t xml:space="preserve">Process Indicators </w:t>
      </w:r>
      <w:r w:rsidRPr="003D6FDA">
        <w:rPr>
          <w:lang w:val="en-GB"/>
        </w:rPr>
        <w:t>Student Achievement:</w:t>
      </w:r>
      <w:bookmarkEnd w:id="77"/>
      <w:bookmarkEnd w:id="78"/>
      <w:r w:rsidRPr="003D6FDA">
        <w:rPr>
          <w:lang w:val="en-GB"/>
        </w:rPr>
        <w:t xml:space="preserve"> </w:t>
      </w:r>
    </w:p>
    <w:p w14:paraId="1EBA8D1A" w14:textId="05504949" w:rsidR="002674B3" w:rsidRPr="005B650A" w:rsidRDefault="00AF13E8" w:rsidP="002850B5">
      <w:pPr>
        <w:pStyle w:val="Heading4"/>
      </w:pPr>
      <w:r>
        <w:t>8</w:t>
      </w:r>
      <w:r w:rsidR="002674B3" w:rsidRPr="005B650A">
        <w:t xml:space="preserve">.2.4 Quality of teaching:   </w:t>
      </w:r>
    </w:p>
    <w:p w14:paraId="782D504E" w14:textId="7C873461" w:rsidR="002674B3" w:rsidRPr="003D6FDA" w:rsidRDefault="002674B3" w:rsidP="002674B3">
      <w:pPr>
        <w:rPr>
          <w:b/>
          <w:lang w:val="en-GB"/>
        </w:rPr>
      </w:pPr>
      <w:r w:rsidRPr="003D6FDA">
        <w:rPr>
          <w:b/>
          <w:lang w:val="en-GB"/>
        </w:rPr>
        <w:t xml:space="preserve">What is being measured?  Teacher skills, knowledge and attitudes as detailed in the Literacy </w:t>
      </w:r>
      <w:proofErr w:type="gramStart"/>
      <w:r w:rsidRPr="003D6FDA">
        <w:rPr>
          <w:b/>
          <w:lang w:val="en-GB"/>
        </w:rPr>
        <w:t>Learning  Progressions</w:t>
      </w:r>
      <w:proofErr w:type="gramEnd"/>
      <w:r w:rsidR="00F663BD">
        <w:rPr>
          <w:b/>
          <w:lang w:val="en-GB"/>
        </w:rPr>
        <w:t xml:space="preserve"> (LLP)</w:t>
      </w:r>
    </w:p>
    <w:p w14:paraId="192E6A4D" w14:textId="0A00F26C" w:rsidR="002674B3" w:rsidRPr="003D6FDA" w:rsidRDefault="002674B3" w:rsidP="002674B3">
      <w:pPr>
        <w:rPr>
          <w:sz w:val="28"/>
          <w:szCs w:val="28"/>
          <w:lang w:val="en-GB"/>
        </w:rPr>
      </w:pPr>
      <w:r w:rsidRPr="003D6FDA">
        <w:rPr>
          <w:rStyle w:val="Heading4Char"/>
        </w:rPr>
        <w:t xml:space="preserve">Ākonga </w:t>
      </w:r>
      <w:r w:rsidR="00E77D17">
        <w:rPr>
          <w:rStyle w:val="Heading4Char"/>
        </w:rPr>
        <w:t>Year 0-8</w:t>
      </w:r>
      <w:r w:rsidRPr="003D6FDA">
        <w:rPr>
          <w:rStyle w:val="Heading4Char"/>
        </w:rPr>
        <w:t xml:space="preserve"> who are participating in a conventional literacy programme.</w:t>
      </w:r>
    </w:p>
    <w:p w14:paraId="2E03558D" w14:textId="532D177F" w:rsidR="002674B3" w:rsidRPr="003D6FDA" w:rsidRDefault="002674B3" w:rsidP="00946782">
      <w:pPr>
        <w:pStyle w:val="ListParagraph"/>
        <w:numPr>
          <w:ilvl w:val="0"/>
          <w:numId w:val="13"/>
        </w:numPr>
        <w:spacing w:after="0" w:line="288" w:lineRule="auto"/>
        <w:ind w:left="567" w:hanging="567"/>
        <w:rPr>
          <w:rFonts w:ascii="Arial" w:hAnsi="Arial" w:cs="Arial"/>
          <w:sz w:val="24"/>
          <w:szCs w:val="24"/>
          <w:lang w:val="en-GB"/>
        </w:rPr>
      </w:pPr>
      <w:r w:rsidRPr="003D6FDA">
        <w:rPr>
          <w:rFonts w:ascii="Arial" w:hAnsi="Arial" w:cs="Arial"/>
          <w:sz w:val="24"/>
          <w:szCs w:val="24"/>
          <w:lang w:val="en-GB"/>
        </w:rPr>
        <w:t xml:space="preserve">BLENNZ teachers working with Ākonga </w:t>
      </w:r>
      <w:r w:rsidR="00F663BD">
        <w:rPr>
          <w:rFonts w:ascii="Arial" w:hAnsi="Arial" w:cs="Arial"/>
          <w:sz w:val="24"/>
          <w:szCs w:val="24"/>
          <w:lang w:val="en-GB"/>
        </w:rPr>
        <w:t>year 0-8</w:t>
      </w:r>
      <w:r w:rsidRPr="003D6FDA">
        <w:rPr>
          <w:rFonts w:ascii="Arial" w:hAnsi="Arial" w:cs="Arial"/>
          <w:sz w:val="24"/>
          <w:szCs w:val="24"/>
          <w:lang w:val="en-GB"/>
        </w:rPr>
        <w:t xml:space="preserve"> who are participating in conventional literacy programmes, will demonstrate the required skills, knowledge and attitudes as detailed in the LLP.  </w:t>
      </w:r>
      <w:r w:rsidRPr="003D6FDA">
        <w:rPr>
          <w:rFonts w:ascii="Arial" w:hAnsi="Arial" w:cs="Arial"/>
          <w:sz w:val="24"/>
          <w:szCs w:val="24"/>
        </w:rPr>
        <w:t xml:space="preserve">Teachers will refer to them when gathering information about their students’ literacy strengths and needs (using a variety of reliable formal and informal assessment tools and procedures) </w:t>
      </w:r>
      <w:proofErr w:type="gramStart"/>
      <w:r w:rsidRPr="003D6FDA">
        <w:rPr>
          <w:rFonts w:ascii="Arial" w:hAnsi="Arial" w:cs="Arial"/>
          <w:sz w:val="24"/>
          <w:szCs w:val="24"/>
        </w:rPr>
        <w:t>in order to</w:t>
      </w:r>
      <w:proofErr w:type="gramEnd"/>
      <w:r w:rsidRPr="003D6FDA">
        <w:rPr>
          <w:rFonts w:ascii="Arial" w:hAnsi="Arial" w:cs="Arial"/>
          <w:sz w:val="24"/>
          <w:szCs w:val="24"/>
        </w:rPr>
        <w:t xml:space="preserve"> plan effective literacy learning programmes. The intention is that students will develop their literacy expertise (the knowledge, skills, and attitudes described in the progressions) purposefully, in meaningful contexts.</w:t>
      </w:r>
    </w:p>
    <w:p w14:paraId="00FCFB07" w14:textId="47DB0F2E" w:rsidR="002674B3" w:rsidRDefault="002674B3" w:rsidP="002674B3">
      <w:pPr>
        <w:rPr>
          <w:rFonts w:cs="Arial"/>
          <w:sz w:val="28"/>
          <w:szCs w:val="28"/>
          <w:lang w:val="en-GB"/>
        </w:rPr>
      </w:pPr>
      <w:r w:rsidRPr="00F663BD">
        <w:rPr>
          <w:rFonts w:cs="Arial"/>
          <w:b/>
          <w:bCs/>
          <w:sz w:val="28"/>
          <w:szCs w:val="28"/>
          <w:lang w:val="en-GB"/>
        </w:rPr>
        <w:t xml:space="preserve">All braille </w:t>
      </w:r>
      <w:proofErr w:type="gramStart"/>
      <w:r w:rsidRPr="00F663BD">
        <w:rPr>
          <w:rFonts w:cs="Arial"/>
          <w:b/>
          <w:bCs/>
          <w:sz w:val="28"/>
          <w:szCs w:val="28"/>
          <w:lang w:val="en-GB"/>
        </w:rPr>
        <w:t>users</w:t>
      </w:r>
      <w:proofErr w:type="gramEnd"/>
      <w:r w:rsidRPr="00F663BD">
        <w:rPr>
          <w:rFonts w:cs="Arial"/>
          <w:b/>
          <w:bCs/>
          <w:sz w:val="28"/>
          <w:szCs w:val="28"/>
          <w:lang w:val="en-GB"/>
        </w:rPr>
        <w:t xml:space="preserve"> </w:t>
      </w:r>
      <w:r w:rsidR="00F663BD" w:rsidRPr="00F663BD">
        <w:rPr>
          <w:rFonts w:cs="Arial"/>
          <w:b/>
          <w:bCs/>
          <w:sz w:val="28"/>
          <w:szCs w:val="28"/>
          <w:lang w:val="en-GB"/>
        </w:rPr>
        <w:t>year 0-8</w:t>
      </w:r>
      <w:r w:rsidRPr="00F663BD">
        <w:rPr>
          <w:rFonts w:cs="Arial"/>
          <w:b/>
          <w:bCs/>
          <w:sz w:val="28"/>
          <w:szCs w:val="28"/>
          <w:lang w:val="en-GB"/>
        </w:rPr>
        <w:t xml:space="preserve"> participating in conventional literacy programmes will have their progress assessed</w:t>
      </w:r>
      <w:r w:rsidRPr="00F663BD">
        <w:rPr>
          <w:rFonts w:cs="Arial"/>
          <w:sz w:val="28"/>
          <w:szCs w:val="28"/>
          <w:lang w:val="en-GB"/>
        </w:rPr>
        <w:t>.</w:t>
      </w:r>
    </w:p>
    <w:p w14:paraId="47D60303" w14:textId="486DA9FE" w:rsidR="002674B3" w:rsidRPr="00F663BD" w:rsidRDefault="005A3F4E" w:rsidP="002674B3">
      <w:pPr>
        <w:rPr>
          <w:rFonts w:cs="Arial"/>
          <w:lang w:val="en-GB"/>
        </w:rPr>
      </w:pPr>
      <w:r w:rsidRPr="005A3F4E">
        <w:rPr>
          <w:b/>
          <w:bCs/>
          <w:lang w:val="en-GB"/>
        </w:rPr>
        <w:t>Target</w:t>
      </w:r>
      <w:r>
        <w:rPr>
          <w:b/>
          <w:bCs/>
          <w:lang w:val="en-GB"/>
        </w:rPr>
        <w:t xml:space="preserve"> - </w:t>
      </w:r>
      <w:r w:rsidR="002674B3" w:rsidRPr="00F663BD">
        <w:rPr>
          <w:rFonts w:cs="Arial"/>
          <w:lang w:val="en-GB"/>
        </w:rPr>
        <w:t>All teachers undertaking this assessment have demonstrated their knowledge in the LLP</w:t>
      </w:r>
      <w:r w:rsidR="00F663BD" w:rsidRPr="00F663BD">
        <w:rPr>
          <w:rFonts w:cs="Arial"/>
          <w:lang w:val="en-GB"/>
        </w:rPr>
        <w:t>.</w:t>
      </w:r>
    </w:p>
    <w:p w14:paraId="0A79ED07" w14:textId="122A1586" w:rsidR="002674B3" w:rsidRPr="00F663BD" w:rsidRDefault="002674B3" w:rsidP="002674B3">
      <w:pPr>
        <w:rPr>
          <w:rFonts w:cs="Arial"/>
          <w:sz w:val="28"/>
          <w:szCs w:val="28"/>
          <w:lang w:val="en-GB"/>
        </w:rPr>
      </w:pPr>
      <w:r w:rsidRPr="00F663BD">
        <w:rPr>
          <w:rFonts w:cs="Arial"/>
          <w:b/>
          <w:bCs/>
          <w:sz w:val="28"/>
          <w:szCs w:val="28"/>
          <w:lang w:val="en-GB"/>
        </w:rPr>
        <w:lastRenderedPageBreak/>
        <w:t xml:space="preserve">Ākonga who are ORS verified Ākonga with low vision </w:t>
      </w:r>
      <w:r w:rsidR="00F663BD">
        <w:rPr>
          <w:rFonts w:cs="Arial"/>
          <w:b/>
          <w:bCs/>
          <w:sz w:val="28"/>
          <w:szCs w:val="28"/>
          <w:lang w:val="en-GB"/>
        </w:rPr>
        <w:t>year 0-8</w:t>
      </w:r>
      <w:r w:rsidRPr="00F663BD">
        <w:rPr>
          <w:rFonts w:cs="Arial"/>
          <w:b/>
          <w:bCs/>
          <w:sz w:val="28"/>
          <w:szCs w:val="28"/>
          <w:lang w:val="en-GB"/>
        </w:rPr>
        <w:t xml:space="preserve"> and participating in a conventional literacy programme will have their progress assessed.</w:t>
      </w:r>
    </w:p>
    <w:p w14:paraId="0C684DA9" w14:textId="0AA493A6" w:rsidR="002674B3" w:rsidRPr="00F663BD" w:rsidRDefault="00F663BD" w:rsidP="002674B3">
      <w:pPr>
        <w:rPr>
          <w:rFonts w:cs="Arial"/>
          <w:lang w:val="en-GB"/>
        </w:rPr>
      </w:pPr>
      <w:r w:rsidRPr="009066C5">
        <w:rPr>
          <w:b/>
          <w:bCs/>
          <w:lang w:val="en-GB"/>
        </w:rPr>
        <w:t>Target</w:t>
      </w:r>
      <w:r w:rsidR="009066C5">
        <w:rPr>
          <w:b/>
          <w:bCs/>
          <w:lang w:val="en-GB"/>
        </w:rPr>
        <w:t xml:space="preserve"> - </w:t>
      </w:r>
      <w:r w:rsidR="002674B3" w:rsidRPr="00F663BD">
        <w:rPr>
          <w:rFonts w:cs="Arial"/>
          <w:lang w:val="en-GB"/>
        </w:rPr>
        <w:t>All teachers undertaking this assessment have demonstrated their knowledge in the LLP.</w:t>
      </w:r>
    </w:p>
    <w:p w14:paraId="50B69E9F" w14:textId="77777777" w:rsidR="002674B3" w:rsidRPr="00F663BD" w:rsidRDefault="002674B3" w:rsidP="002674B3">
      <w:pPr>
        <w:rPr>
          <w:rFonts w:cs="Arial"/>
          <w:lang w:val="en-GB"/>
        </w:rPr>
      </w:pPr>
      <w:r w:rsidRPr="00F663BD">
        <w:rPr>
          <w:rFonts w:cs="Arial"/>
          <w:lang w:val="en-GB"/>
        </w:rPr>
        <w:t xml:space="preserve">All teachers therefore undertaking this analysis have demonstrated their expertise in </w:t>
      </w:r>
      <w:proofErr w:type="gramStart"/>
      <w:r w:rsidRPr="00F663BD">
        <w:rPr>
          <w:rFonts w:cs="Arial"/>
          <w:lang w:val="en-GB"/>
        </w:rPr>
        <w:t>understanding  the</w:t>
      </w:r>
      <w:proofErr w:type="gramEnd"/>
      <w:r w:rsidRPr="00F663BD">
        <w:rPr>
          <w:rFonts w:cs="Arial"/>
          <w:lang w:val="en-GB"/>
        </w:rPr>
        <w:t xml:space="preserve"> theoretical knowledge of learning to read and write in that this is a developmental process, that social and cultural practices shape literacy and that students take individual and multiple pathways to learning.</w:t>
      </w:r>
    </w:p>
    <w:p w14:paraId="7F5343E3" w14:textId="5D20595C" w:rsidR="002674B3" w:rsidRPr="005B650A" w:rsidRDefault="00AF13E8" w:rsidP="002850B5">
      <w:pPr>
        <w:pStyle w:val="Heading4"/>
        <w:rPr>
          <w:szCs w:val="28"/>
        </w:rPr>
      </w:pPr>
      <w:r>
        <w:t>8</w:t>
      </w:r>
      <w:r w:rsidR="002674B3" w:rsidRPr="005B650A">
        <w:t xml:space="preserve">.2.5 Access through Technology </w:t>
      </w:r>
    </w:p>
    <w:p w14:paraId="386048C9" w14:textId="77777777" w:rsidR="002674B3" w:rsidRPr="00F663BD" w:rsidRDefault="002674B3" w:rsidP="002674B3">
      <w:pPr>
        <w:rPr>
          <w:rFonts w:cs="Arial"/>
          <w:lang w:val="en-GB"/>
        </w:rPr>
      </w:pPr>
      <w:r w:rsidRPr="00F663BD">
        <w:rPr>
          <w:rFonts w:cs="Arial"/>
          <w:lang w:val="en-GB"/>
        </w:rPr>
        <w:t>What is being measured?  Teacher skills in assessing and accessing appropriate technology for Ākonga</w:t>
      </w:r>
    </w:p>
    <w:p w14:paraId="6B71688F" w14:textId="7CC1402D" w:rsidR="002674B3" w:rsidRPr="00F663BD" w:rsidRDefault="002674B3" w:rsidP="000A7C93">
      <w:pPr>
        <w:pStyle w:val="ListParagraph"/>
        <w:numPr>
          <w:ilvl w:val="0"/>
          <w:numId w:val="24"/>
        </w:numPr>
        <w:spacing w:after="0" w:line="288" w:lineRule="auto"/>
        <w:ind w:left="426"/>
        <w:rPr>
          <w:rFonts w:ascii="Arial" w:hAnsi="Arial" w:cs="Arial"/>
          <w:sz w:val="24"/>
          <w:szCs w:val="24"/>
          <w:lang w:val="en-GB"/>
        </w:rPr>
      </w:pPr>
      <w:r w:rsidRPr="00F663BD">
        <w:rPr>
          <w:rFonts w:ascii="Arial" w:hAnsi="Arial" w:cs="Arial"/>
          <w:sz w:val="24"/>
          <w:szCs w:val="24"/>
          <w:lang w:val="en-GB"/>
        </w:rPr>
        <w:t>Report on success rate for assistive technology applications to the Ministry of Education in support of curriculum access for BLENNZ Ākonga attending primary or secondary</w:t>
      </w:r>
      <w:r w:rsidR="005A3F4E">
        <w:rPr>
          <w:rFonts w:ascii="Arial" w:hAnsi="Arial" w:cs="Arial"/>
          <w:sz w:val="24"/>
          <w:szCs w:val="24"/>
          <w:lang w:val="en-GB"/>
        </w:rPr>
        <w:t xml:space="preserve"> schools</w:t>
      </w:r>
      <w:r w:rsidRPr="00F663BD">
        <w:rPr>
          <w:rFonts w:ascii="Arial" w:hAnsi="Arial" w:cs="Arial"/>
          <w:sz w:val="24"/>
          <w:szCs w:val="24"/>
          <w:lang w:val="en-GB"/>
        </w:rPr>
        <w:t>.</w:t>
      </w:r>
    </w:p>
    <w:p w14:paraId="4D164134" w14:textId="3FF32161" w:rsidR="002674B3" w:rsidRPr="00F663BD" w:rsidRDefault="002674B3" w:rsidP="009066C5">
      <w:pPr>
        <w:rPr>
          <w:rFonts w:cs="Arial"/>
          <w:szCs w:val="24"/>
          <w:u w:val="single"/>
          <w:lang w:val="en-GB"/>
        </w:rPr>
      </w:pPr>
      <w:r w:rsidRPr="00F663BD">
        <w:rPr>
          <w:b/>
          <w:lang w:val="en-GB"/>
        </w:rPr>
        <w:t>Target</w:t>
      </w:r>
      <w:r w:rsidR="009066C5">
        <w:rPr>
          <w:bCs/>
          <w:lang w:val="en-GB"/>
        </w:rPr>
        <w:t xml:space="preserve"> - </w:t>
      </w:r>
      <w:r w:rsidRPr="00F663BD">
        <w:rPr>
          <w:rFonts w:cs="Arial"/>
          <w:szCs w:val="24"/>
          <w:lang w:val="en-GB"/>
        </w:rPr>
        <w:t>A 100% success rate with assistive technology applications for 202</w:t>
      </w:r>
      <w:r w:rsidR="005A3F4E">
        <w:rPr>
          <w:rFonts w:cs="Arial"/>
          <w:szCs w:val="24"/>
          <w:lang w:val="en-GB"/>
        </w:rPr>
        <w:t>3</w:t>
      </w:r>
      <w:r w:rsidR="00F663BD" w:rsidRPr="00F663BD">
        <w:rPr>
          <w:rFonts w:cs="Arial"/>
          <w:szCs w:val="24"/>
          <w:lang w:val="en-GB"/>
        </w:rPr>
        <w:t>.</w:t>
      </w:r>
    </w:p>
    <w:p w14:paraId="77DAB90E" w14:textId="51FC5263" w:rsidR="002674B3" w:rsidRPr="005B650A" w:rsidRDefault="00AF13E8" w:rsidP="002850B5">
      <w:pPr>
        <w:pStyle w:val="Heading4"/>
        <w:rPr>
          <w:szCs w:val="28"/>
        </w:rPr>
      </w:pPr>
      <w:r>
        <w:t>8</w:t>
      </w:r>
      <w:r w:rsidR="002674B3" w:rsidRPr="005B650A">
        <w:t>.2.6 Parent satisfaction</w:t>
      </w:r>
    </w:p>
    <w:p w14:paraId="1CFA5269" w14:textId="77777777" w:rsidR="002674B3" w:rsidRPr="00F663BD" w:rsidRDefault="002674B3" w:rsidP="002674B3">
      <w:pPr>
        <w:rPr>
          <w:rFonts w:cs="Arial"/>
          <w:sz w:val="28"/>
          <w:szCs w:val="28"/>
          <w:lang w:val="en-GB"/>
        </w:rPr>
      </w:pPr>
      <w:r w:rsidRPr="00F663BD">
        <w:rPr>
          <w:rFonts w:cs="Arial"/>
          <w:b/>
          <w:bCs/>
          <w:sz w:val="28"/>
          <w:szCs w:val="28"/>
          <w:lang w:val="en-GB"/>
        </w:rPr>
        <w:t xml:space="preserve">What is being measured? </w:t>
      </w:r>
    </w:p>
    <w:p w14:paraId="4A385797" w14:textId="77777777" w:rsidR="002674B3" w:rsidRPr="00F663BD" w:rsidRDefault="002674B3" w:rsidP="002674B3">
      <w:pPr>
        <w:rPr>
          <w:rFonts w:cs="Arial"/>
          <w:lang w:val="en-GB"/>
        </w:rPr>
      </w:pPr>
      <w:r w:rsidRPr="00F663BD">
        <w:rPr>
          <w:rFonts w:cs="Arial"/>
          <w:lang w:val="en-GB"/>
        </w:rPr>
        <w:t>Satisfaction levels of parents, early childhood settings and schools with the service provided by BLENNZ teachers including measures such as reporting, communication and quality of programmes.</w:t>
      </w:r>
    </w:p>
    <w:p w14:paraId="052AA1FC" w14:textId="77777777" w:rsidR="002674B3" w:rsidRPr="00F663BD" w:rsidRDefault="002674B3" w:rsidP="000A7C93">
      <w:pPr>
        <w:pStyle w:val="ListParagraph"/>
        <w:numPr>
          <w:ilvl w:val="0"/>
          <w:numId w:val="14"/>
        </w:numPr>
        <w:spacing w:after="0" w:line="288" w:lineRule="auto"/>
        <w:ind w:left="425" w:hanging="357"/>
        <w:contextualSpacing/>
        <w:rPr>
          <w:rFonts w:ascii="Arial" w:hAnsi="Arial" w:cs="Arial"/>
          <w:sz w:val="24"/>
          <w:szCs w:val="24"/>
          <w:lang w:val="en-GB"/>
        </w:rPr>
      </w:pPr>
      <w:r w:rsidRPr="00F663BD">
        <w:rPr>
          <w:rFonts w:ascii="Arial" w:hAnsi="Arial" w:cs="Arial"/>
          <w:sz w:val="24"/>
          <w:szCs w:val="24"/>
          <w:lang w:val="en-GB"/>
        </w:rPr>
        <w:t>Conduct an annual national survey of a 10% representative sample of parents with children receiving services from Visual Resource Centres to determine the level of satisfaction with the Resource Teacher Vision service provided.</w:t>
      </w:r>
    </w:p>
    <w:p w14:paraId="117566C3" w14:textId="58DB7FEB" w:rsidR="002674B3" w:rsidRPr="00F663BD" w:rsidRDefault="002674B3" w:rsidP="009066C5">
      <w:pPr>
        <w:rPr>
          <w:rFonts w:cs="Arial"/>
          <w:b/>
          <w:bCs/>
          <w:szCs w:val="24"/>
          <w:lang w:val="en-GB"/>
        </w:rPr>
      </w:pPr>
      <w:r w:rsidRPr="00F663BD">
        <w:rPr>
          <w:b/>
          <w:lang w:val="en-GB"/>
        </w:rPr>
        <w:t>Target</w:t>
      </w:r>
      <w:r w:rsidR="009066C5">
        <w:rPr>
          <w:b/>
          <w:lang w:val="en-GB"/>
        </w:rPr>
        <w:t xml:space="preserve"> - </w:t>
      </w:r>
      <w:r w:rsidRPr="00F663BD">
        <w:rPr>
          <w:rFonts w:cs="Arial"/>
          <w:szCs w:val="24"/>
          <w:lang w:val="en-GB"/>
        </w:rPr>
        <w:t>A 60% response rate of which 95% of respondents (parents/caregivers) evaluate the service provided as appropriate in terms of effectiveness, communication and reporting with home and support for educational programmes for their ākonga.</w:t>
      </w:r>
      <w:r w:rsidRPr="00F663BD">
        <w:rPr>
          <w:rFonts w:cs="Arial"/>
          <w:b/>
          <w:bCs/>
          <w:szCs w:val="24"/>
          <w:lang w:val="en-GB"/>
        </w:rPr>
        <w:t> </w:t>
      </w:r>
    </w:p>
    <w:p w14:paraId="2EDF3B33" w14:textId="6630E1A0" w:rsidR="002674B3" w:rsidRPr="005B650A" w:rsidRDefault="00AF13E8" w:rsidP="002850B5">
      <w:pPr>
        <w:pStyle w:val="Heading4"/>
        <w:rPr>
          <w:szCs w:val="28"/>
        </w:rPr>
      </w:pPr>
      <w:r>
        <w:t>8</w:t>
      </w:r>
      <w:r w:rsidR="002674B3" w:rsidRPr="005B650A">
        <w:t>.2.7 Educational Settings</w:t>
      </w:r>
    </w:p>
    <w:p w14:paraId="44EEF16A" w14:textId="55C1FE53" w:rsidR="002674B3" w:rsidRPr="00D741A3" w:rsidRDefault="002674B3" w:rsidP="000A7C93">
      <w:pPr>
        <w:pStyle w:val="ListParagraph"/>
        <w:numPr>
          <w:ilvl w:val="0"/>
          <w:numId w:val="14"/>
        </w:numPr>
        <w:spacing w:after="0" w:line="288" w:lineRule="auto"/>
        <w:ind w:left="426"/>
        <w:contextualSpacing/>
        <w:rPr>
          <w:rFonts w:ascii="Arial" w:eastAsiaTheme="minorHAnsi" w:hAnsi="Arial" w:cs="Arial"/>
          <w:sz w:val="24"/>
          <w:szCs w:val="24"/>
          <w:lang w:val="en-GB"/>
        </w:rPr>
      </w:pPr>
      <w:r w:rsidRPr="00D741A3">
        <w:rPr>
          <w:rFonts w:ascii="Arial" w:hAnsi="Arial" w:cs="Arial"/>
          <w:sz w:val="24"/>
          <w:szCs w:val="24"/>
          <w:lang w:val="en-GB"/>
        </w:rPr>
        <w:t>Conduct an annual national survey of a 10% representative sample of early childhood centres and schools, and of all relevant special</w:t>
      </w:r>
      <w:r w:rsidR="005A3F4E">
        <w:rPr>
          <w:rFonts w:ascii="Arial" w:hAnsi="Arial" w:cs="Arial"/>
          <w:sz w:val="24"/>
          <w:szCs w:val="24"/>
          <w:lang w:val="en-GB"/>
        </w:rPr>
        <w:t>ist</w:t>
      </w:r>
      <w:r w:rsidRPr="00D741A3">
        <w:rPr>
          <w:rFonts w:ascii="Arial" w:hAnsi="Arial" w:cs="Arial"/>
          <w:sz w:val="24"/>
          <w:szCs w:val="24"/>
          <w:lang w:val="en-GB"/>
        </w:rPr>
        <w:t xml:space="preserve"> schools, receiving a service from Visual Resource Centres to determine the level of satisfaction with the Resource Teacher Vision service provided.</w:t>
      </w:r>
    </w:p>
    <w:p w14:paraId="16DC3963" w14:textId="4310E860" w:rsidR="002674B3" w:rsidRPr="00D741A3" w:rsidRDefault="002674B3" w:rsidP="009066C5">
      <w:pPr>
        <w:rPr>
          <w:rFonts w:cs="Arial"/>
          <w:szCs w:val="24"/>
          <w:lang w:val="en-GB"/>
        </w:rPr>
      </w:pPr>
      <w:r w:rsidRPr="009066C5">
        <w:rPr>
          <w:b/>
          <w:bCs/>
          <w:lang w:val="en-GB"/>
        </w:rPr>
        <w:lastRenderedPageBreak/>
        <w:t>Target</w:t>
      </w:r>
      <w:r w:rsidR="009066C5" w:rsidRPr="009066C5">
        <w:rPr>
          <w:b/>
          <w:bCs/>
          <w:lang w:val="en-GB"/>
        </w:rPr>
        <w:t xml:space="preserve"> -</w:t>
      </w:r>
      <w:r w:rsidR="009066C5">
        <w:rPr>
          <w:b/>
          <w:bCs/>
          <w:lang w:val="en-GB"/>
        </w:rPr>
        <w:t xml:space="preserve"> </w:t>
      </w:r>
      <w:r w:rsidRPr="00D741A3">
        <w:rPr>
          <w:rFonts w:cs="Arial"/>
          <w:szCs w:val="24"/>
          <w:lang w:val="en-GB"/>
        </w:rPr>
        <w:t>A 60% response rate of which 95% of respondents (early childhood centres and schools) evaluate the service provided as appropriate in terms of effectiveness, accessibility and the quality of information and advice provided.</w:t>
      </w:r>
    </w:p>
    <w:p w14:paraId="1E54D9FA" w14:textId="24C8F2B5" w:rsidR="002674B3" w:rsidRPr="005B650A" w:rsidRDefault="00AF13E8" w:rsidP="00D67B83">
      <w:pPr>
        <w:pStyle w:val="Heading2"/>
      </w:pPr>
      <w:bookmarkStart w:id="79" w:name="_Toc25675470"/>
      <w:bookmarkStart w:id="80" w:name="_Toc25675724"/>
      <w:bookmarkStart w:id="81" w:name="_Toc25675860"/>
      <w:bookmarkStart w:id="82" w:name="_Toc25676061"/>
      <w:bookmarkStart w:id="83" w:name="_Toc64655617"/>
      <w:bookmarkStart w:id="84" w:name="_Toc96941679"/>
      <w:r>
        <w:t>8</w:t>
      </w:r>
      <w:r w:rsidR="002674B3" w:rsidRPr="005B650A">
        <w:t xml:space="preserve">.3 </w:t>
      </w:r>
      <w:r w:rsidR="002674B3" w:rsidRPr="005B650A">
        <w:tab/>
        <w:t>National Services</w:t>
      </w:r>
      <w:bookmarkEnd w:id="79"/>
      <w:bookmarkEnd w:id="80"/>
      <w:bookmarkEnd w:id="81"/>
      <w:bookmarkEnd w:id="82"/>
      <w:bookmarkEnd w:id="83"/>
      <w:bookmarkEnd w:id="84"/>
    </w:p>
    <w:p w14:paraId="383B1EC4" w14:textId="40407076" w:rsidR="002674B3" w:rsidRPr="00D741A3" w:rsidRDefault="002674B3" w:rsidP="002674B3">
      <w:pPr>
        <w:pStyle w:val="Heading3"/>
        <w:rPr>
          <w:lang w:val="en-GB" w:eastAsia="ru-RU"/>
        </w:rPr>
      </w:pPr>
      <w:bookmarkStart w:id="85" w:name="_Toc96941680"/>
      <w:r w:rsidRPr="00D741A3">
        <w:rPr>
          <w:lang w:val="en-GB" w:eastAsia="ru-RU"/>
        </w:rPr>
        <w:t>Process Indicators</w:t>
      </w:r>
      <w:bookmarkEnd w:id="85"/>
    </w:p>
    <w:p w14:paraId="4F1821F7" w14:textId="316297A7" w:rsidR="002674B3" w:rsidRPr="00D741A3" w:rsidRDefault="00AF13E8" w:rsidP="002674B3">
      <w:pPr>
        <w:pStyle w:val="Heading3"/>
      </w:pPr>
      <w:bookmarkStart w:id="86" w:name="_Toc25675471"/>
      <w:bookmarkStart w:id="87" w:name="_Toc96941681"/>
      <w:proofErr w:type="gramStart"/>
      <w:r>
        <w:t>8</w:t>
      </w:r>
      <w:r w:rsidR="002674B3" w:rsidRPr="00D741A3">
        <w:t>.3.1  National</w:t>
      </w:r>
      <w:proofErr w:type="gramEnd"/>
      <w:r w:rsidR="002674B3" w:rsidRPr="00D741A3">
        <w:t xml:space="preserve"> Assessment Services</w:t>
      </w:r>
      <w:bookmarkEnd w:id="86"/>
      <w:bookmarkEnd w:id="87"/>
    </w:p>
    <w:p w14:paraId="6BDBD59F" w14:textId="6CE3CD3A" w:rsidR="002674B3" w:rsidRPr="00D741A3" w:rsidRDefault="002674B3" w:rsidP="000A7C93">
      <w:pPr>
        <w:pStyle w:val="ListParagraph"/>
        <w:numPr>
          <w:ilvl w:val="0"/>
          <w:numId w:val="14"/>
        </w:numPr>
        <w:rPr>
          <w:lang w:val="en-GB"/>
        </w:rPr>
      </w:pPr>
      <w:r w:rsidRPr="00D741A3">
        <w:rPr>
          <w:rFonts w:ascii="Arial" w:hAnsi="Arial" w:cs="Arial"/>
          <w:sz w:val="24"/>
          <w:szCs w:val="24"/>
          <w:lang w:val="en-GB"/>
        </w:rPr>
        <w:t>Conduct a survey at the conclusion of a national assessment to determine the satisfaction of parents/whānau of ākong</w:t>
      </w:r>
      <w:r w:rsidR="00D741A3" w:rsidRPr="00D741A3">
        <w:rPr>
          <w:rFonts w:ascii="Arial" w:hAnsi="Arial" w:cs="Arial"/>
          <w:sz w:val="24"/>
          <w:szCs w:val="24"/>
          <w:lang w:val="en-GB"/>
        </w:rPr>
        <w:t>a</w:t>
      </w:r>
      <w:r w:rsidRPr="00D741A3">
        <w:rPr>
          <w:rFonts w:ascii="Arial" w:hAnsi="Arial" w:cs="Arial"/>
          <w:sz w:val="24"/>
          <w:szCs w:val="24"/>
          <w:lang w:val="en-GB"/>
        </w:rPr>
        <w:t>.</w:t>
      </w:r>
    </w:p>
    <w:p w14:paraId="6B9F2D3E" w14:textId="77777777" w:rsidR="002674B3" w:rsidRPr="00D741A3" w:rsidRDefault="002674B3" w:rsidP="000A7C93">
      <w:pPr>
        <w:pStyle w:val="ListParagraph"/>
        <w:numPr>
          <w:ilvl w:val="0"/>
          <w:numId w:val="14"/>
        </w:numPr>
        <w:rPr>
          <w:lang w:val="en-GB"/>
        </w:rPr>
      </w:pPr>
      <w:r w:rsidRPr="00D741A3">
        <w:rPr>
          <w:rFonts w:ascii="Arial" w:hAnsi="Arial" w:cs="Arial"/>
          <w:sz w:val="24"/>
          <w:szCs w:val="24"/>
          <w:lang w:val="en-GB"/>
        </w:rPr>
        <w:t>Conduct a small sample survey of parents/whānau where detail about outcomes in relation to recommendations in the report are gathered to ascertain whether the national assessment attributed to positive outcomes for ākonga. This would take place at least 6 months after the assessment to allow time for some of the recommendations to be implemented.</w:t>
      </w:r>
    </w:p>
    <w:p w14:paraId="398DD769" w14:textId="102E46DD" w:rsidR="002674B3" w:rsidRPr="00D741A3" w:rsidRDefault="002674B3" w:rsidP="002674B3">
      <w:pPr>
        <w:rPr>
          <w:lang w:val="en-GB"/>
        </w:rPr>
      </w:pPr>
      <w:r w:rsidRPr="00D741A3">
        <w:rPr>
          <w:b/>
          <w:lang w:val="en-GB"/>
        </w:rPr>
        <w:t>Target</w:t>
      </w:r>
      <w:r w:rsidR="009066C5">
        <w:rPr>
          <w:b/>
          <w:lang w:val="en-GB"/>
        </w:rPr>
        <w:t xml:space="preserve"> - </w:t>
      </w:r>
      <w:r w:rsidRPr="00D741A3">
        <w:rPr>
          <w:lang w:val="en-GB"/>
        </w:rPr>
        <w:t>A 60% response rate of which 95% of respondents (parents/wh</w:t>
      </w:r>
      <w:r w:rsidRPr="00D741A3">
        <w:rPr>
          <w:rFonts w:cs="Arial"/>
          <w:lang w:val="en-GB"/>
        </w:rPr>
        <w:t>ā</w:t>
      </w:r>
      <w:r w:rsidRPr="00D741A3">
        <w:rPr>
          <w:lang w:val="en-GB"/>
        </w:rPr>
        <w:t>nau and teachers) evaluate the assessments/programmes as appropriate, effective, timely and culturally relevant.</w:t>
      </w:r>
    </w:p>
    <w:p w14:paraId="118DB03D" w14:textId="4CC4A167" w:rsidR="002674B3" w:rsidRPr="00D741A3" w:rsidRDefault="00AF13E8" w:rsidP="002674B3">
      <w:pPr>
        <w:pStyle w:val="Heading3"/>
      </w:pPr>
      <w:bookmarkStart w:id="88" w:name="_Toc25675472"/>
      <w:bookmarkStart w:id="89" w:name="_Toc96941682"/>
      <w:proofErr w:type="gramStart"/>
      <w:r>
        <w:t>8</w:t>
      </w:r>
      <w:r w:rsidR="002674B3" w:rsidRPr="00D741A3">
        <w:t>.3.2  Residential</w:t>
      </w:r>
      <w:proofErr w:type="gramEnd"/>
      <w:r w:rsidR="002674B3" w:rsidRPr="00D741A3">
        <w:t xml:space="preserve"> Services</w:t>
      </w:r>
      <w:bookmarkEnd w:id="88"/>
      <w:bookmarkEnd w:id="89"/>
    </w:p>
    <w:p w14:paraId="03AEC684" w14:textId="77777777" w:rsidR="002674B3" w:rsidRPr="00D741A3" w:rsidRDefault="002674B3" w:rsidP="000A7C93">
      <w:pPr>
        <w:pStyle w:val="ListParagraph"/>
        <w:numPr>
          <w:ilvl w:val="0"/>
          <w:numId w:val="14"/>
        </w:numPr>
        <w:spacing w:after="0" w:line="240" w:lineRule="auto"/>
        <w:ind w:left="426"/>
        <w:contextualSpacing/>
        <w:rPr>
          <w:rFonts w:ascii="Arial" w:eastAsiaTheme="minorEastAsia" w:hAnsi="Arial" w:cs="Arial"/>
          <w:sz w:val="24"/>
          <w:szCs w:val="24"/>
          <w:lang w:val="en-GB"/>
        </w:rPr>
      </w:pPr>
      <w:r w:rsidRPr="00D741A3">
        <w:rPr>
          <w:rFonts w:ascii="Arial" w:hAnsi="Arial" w:cs="Arial"/>
          <w:sz w:val="24"/>
          <w:szCs w:val="24"/>
          <w:lang w:val="en-GB"/>
        </w:rPr>
        <w:t>Conduct an annual survey of all parents of Ākonga who are in residence in the Homai Campus hostels to determine their increased competence in relation to their ECC Goals/Steps Programme. This will, in part, demonstrate compliance with the terms of the Hostel Licence.</w:t>
      </w:r>
    </w:p>
    <w:p w14:paraId="63026BD3" w14:textId="77777777" w:rsidR="002674B3" w:rsidRPr="005B650A" w:rsidRDefault="002674B3" w:rsidP="002674B3">
      <w:pPr>
        <w:pStyle w:val="ListParagraph"/>
        <w:spacing w:after="0" w:line="240" w:lineRule="auto"/>
        <w:contextualSpacing/>
        <w:rPr>
          <w:color w:val="FF0000"/>
          <w:lang w:val="en-GB"/>
        </w:rPr>
      </w:pPr>
      <w:r w:rsidRPr="005B650A">
        <w:rPr>
          <w:rFonts w:ascii="Arial" w:hAnsi="Arial" w:cs="Arial"/>
          <w:color w:val="FF0000"/>
          <w:sz w:val="24"/>
          <w:szCs w:val="24"/>
          <w:lang w:val="en-GB"/>
        </w:rPr>
        <w:t> </w:t>
      </w:r>
    </w:p>
    <w:p w14:paraId="1ECB4150" w14:textId="552271E0" w:rsidR="002674B3" w:rsidRPr="00D741A3" w:rsidRDefault="002674B3" w:rsidP="00EE11B4">
      <w:pPr>
        <w:pStyle w:val="ListParagraph"/>
        <w:spacing w:after="0" w:line="240" w:lineRule="auto"/>
        <w:ind w:left="0"/>
        <w:rPr>
          <w:rFonts w:ascii="Arial" w:hAnsi="Arial" w:cs="Arial"/>
          <w:sz w:val="24"/>
          <w:szCs w:val="24"/>
          <w:lang w:val="en-GB"/>
        </w:rPr>
      </w:pPr>
      <w:r w:rsidRPr="00D741A3">
        <w:rPr>
          <w:rFonts w:ascii="Arial" w:hAnsi="Arial" w:cs="Arial"/>
          <w:b/>
          <w:bCs/>
          <w:sz w:val="24"/>
          <w:szCs w:val="24"/>
          <w:lang w:val="en-GB"/>
        </w:rPr>
        <w:t>Target</w:t>
      </w:r>
      <w:r w:rsidR="00EE11B4">
        <w:rPr>
          <w:rFonts w:ascii="Arial" w:hAnsi="Arial" w:cs="Arial"/>
          <w:sz w:val="24"/>
          <w:szCs w:val="24"/>
          <w:lang w:val="en-GB"/>
        </w:rPr>
        <w:t xml:space="preserve"> - </w:t>
      </w:r>
      <w:r w:rsidRPr="00D741A3">
        <w:rPr>
          <w:rFonts w:ascii="Arial" w:hAnsi="Arial" w:cs="Arial"/>
          <w:sz w:val="24"/>
          <w:szCs w:val="24"/>
          <w:lang w:val="en-GB"/>
        </w:rPr>
        <w:t>A 60% response rate of which 95% of respondents (parents/caregivers) evaluate the service provided as appropriate in terms of quality of communication with home, quality of recreational and cultural activities, student wellbeing and support for the educational programme for their ākonga.</w:t>
      </w:r>
    </w:p>
    <w:p w14:paraId="5DD9FE9B" w14:textId="38419A56" w:rsidR="002674B3" w:rsidRPr="00D741A3" w:rsidRDefault="00AF13E8" w:rsidP="002674B3">
      <w:pPr>
        <w:pStyle w:val="Heading3"/>
      </w:pPr>
      <w:bookmarkStart w:id="90" w:name="_Toc96941683"/>
      <w:proofErr w:type="gramStart"/>
      <w:r>
        <w:t>8</w:t>
      </w:r>
      <w:r w:rsidR="002674B3" w:rsidRPr="00D741A3">
        <w:t>.3.3  Immersion</w:t>
      </w:r>
      <w:proofErr w:type="gramEnd"/>
      <w:r w:rsidR="002674B3" w:rsidRPr="00D741A3">
        <w:t xml:space="preserve"> Courses</w:t>
      </w:r>
      <w:bookmarkEnd w:id="90"/>
    </w:p>
    <w:p w14:paraId="0F097307" w14:textId="15BD08E3" w:rsidR="002674B3" w:rsidRPr="00D741A3" w:rsidRDefault="002674B3" w:rsidP="000A7C93">
      <w:pPr>
        <w:pStyle w:val="paragraph"/>
        <w:numPr>
          <w:ilvl w:val="0"/>
          <w:numId w:val="15"/>
        </w:numPr>
        <w:shd w:val="clear" w:color="auto" w:fill="FFFFFF"/>
        <w:tabs>
          <w:tab w:val="clear" w:pos="720"/>
        </w:tabs>
        <w:spacing w:after="0" w:line="288" w:lineRule="auto"/>
        <w:ind w:left="425" w:hanging="357"/>
        <w:rPr>
          <w:rFonts w:ascii="Arial" w:eastAsia="MS Mincho" w:hAnsi="Arial" w:cs="Arial"/>
        </w:rPr>
      </w:pPr>
      <w:r w:rsidRPr="005A3F4E">
        <w:rPr>
          <w:rStyle w:val="normaltextrun"/>
          <w:rFonts w:ascii="Arial" w:eastAsia="MS Mincho" w:hAnsi="Arial" w:cs="Arial"/>
          <w:lang w:val="en-GB"/>
        </w:rPr>
        <w:t>Provide 17</w:t>
      </w:r>
      <w:r w:rsidRPr="005A3F4E">
        <w:rPr>
          <w:rFonts w:ascii="Arial" w:hAnsi="Arial" w:cs="Arial"/>
        </w:rPr>
        <w:t> short</w:t>
      </w:r>
      <w:r w:rsidRPr="00D741A3">
        <w:rPr>
          <w:rFonts w:ascii="Arial" w:hAnsi="Arial" w:cs="Arial"/>
        </w:rPr>
        <w:t xml:space="preserve"> term </w:t>
      </w:r>
      <w:r w:rsidR="00D741A3">
        <w:rPr>
          <w:rFonts w:ascii="Arial" w:hAnsi="Arial" w:cs="Arial"/>
        </w:rPr>
        <w:t xml:space="preserve">Residential </w:t>
      </w:r>
      <w:r w:rsidRPr="00D741A3">
        <w:rPr>
          <w:rFonts w:ascii="Arial" w:hAnsi="Arial" w:cs="Arial"/>
        </w:rPr>
        <w:t>Immersion Courses in 202</w:t>
      </w:r>
      <w:r w:rsidR="00D741A3" w:rsidRPr="00D741A3">
        <w:rPr>
          <w:rFonts w:ascii="Arial" w:hAnsi="Arial" w:cs="Arial"/>
        </w:rPr>
        <w:t>3</w:t>
      </w:r>
    </w:p>
    <w:p w14:paraId="79E905C7" w14:textId="4AEE2A2F" w:rsidR="00D741A3" w:rsidRPr="00D741A3" w:rsidRDefault="00D741A3" w:rsidP="000A7C93">
      <w:pPr>
        <w:pStyle w:val="paragraph"/>
        <w:numPr>
          <w:ilvl w:val="0"/>
          <w:numId w:val="15"/>
        </w:numPr>
        <w:shd w:val="clear" w:color="auto" w:fill="FFFFFF"/>
        <w:tabs>
          <w:tab w:val="clear" w:pos="720"/>
        </w:tabs>
        <w:spacing w:after="0" w:line="288" w:lineRule="auto"/>
        <w:ind w:left="425" w:hanging="357"/>
        <w:rPr>
          <w:rFonts w:ascii="Arial" w:eastAsia="MS Mincho" w:hAnsi="Arial" w:cs="Arial"/>
        </w:rPr>
      </w:pPr>
      <w:r>
        <w:rPr>
          <w:rFonts w:ascii="Arial" w:eastAsia="MS Mincho" w:hAnsi="Arial" w:cs="Arial"/>
        </w:rPr>
        <w:t>Provide 5 on-line Immersion Courses in 2023</w:t>
      </w:r>
    </w:p>
    <w:p w14:paraId="788E8A8A" w14:textId="77777777" w:rsidR="002674B3" w:rsidRPr="005B650A" w:rsidRDefault="002674B3" w:rsidP="002674B3">
      <w:pPr>
        <w:pStyle w:val="paragraph"/>
        <w:shd w:val="clear" w:color="auto" w:fill="FFFFFF"/>
        <w:spacing w:line="288" w:lineRule="auto"/>
        <w:rPr>
          <w:rFonts w:ascii="Arial" w:hAnsi="Arial" w:cs="Arial"/>
          <w:color w:val="FF0000"/>
        </w:rPr>
      </w:pPr>
      <w:r w:rsidRPr="00946782">
        <w:rPr>
          <w:rStyle w:val="normaltextrun"/>
          <w:rFonts w:ascii="Arial" w:hAnsi="Arial" w:cs="Arial"/>
          <w:lang w:val="en-GB"/>
        </w:rPr>
        <w:t> </w:t>
      </w:r>
      <w:r w:rsidRPr="005B650A">
        <w:rPr>
          <w:rStyle w:val="eop"/>
          <w:rFonts w:ascii="Arial" w:hAnsi="Arial" w:cs="Arial"/>
          <w:color w:val="FF0000"/>
        </w:rPr>
        <w:t> </w:t>
      </w:r>
    </w:p>
    <w:p w14:paraId="0F65B66A" w14:textId="77777777" w:rsidR="002674B3" w:rsidRPr="00D741A3" w:rsidRDefault="002674B3" w:rsidP="002674B3">
      <w:pPr>
        <w:pStyle w:val="paragraph"/>
        <w:shd w:val="clear" w:color="auto" w:fill="FFFFFF"/>
        <w:rPr>
          <w:rFonts w:ascii="Arial" w:hAnsi="Arial" w:cs="Arial"/>
        </w:rPr>
      </w:pPr>
      <w:r w:rsidRPr="00D741A3">
        <w:rPr>
          <w:rStyle w:val="normaltextrun"/>
          <w:rFonts w:ascii="Arial" w:hAnsi="Arial" w:cs="Arial"/>
          <w:b/>
          <w:bCs/>
          <w:lang w:val="en-GB"/>
        </w:rPr>
        <w:t>Compulsory </w:t>
      </w:r>
      <w:r w:rsidRPr="00D741A3">
        <w:rPr>
          <w:rFonts w:ascii="Arial" w:hAnsi="Arial" w:cs="Arial"/>
          <w:b/>
          <w:bCs/>
        </w:rPr>
        <w:t>School Courses</w:t>
      </w:r>
      <w:r w:rsidRPr="00D741A3">
        <w:rPr>
          <w:rStyle w:val="eop"/>
          <w:rFonts w:ascii="Arial" w:hAnsi="Arial" w:cs="Arial"/>
        </w:rPr>
        <w:t> </w:t>
      </w:r>
    </w:p>
    <w:p w14:paraId="4C13B1BC" w14:textId="77777777" w:rsidR="002674B3" w:rsidRPr="00D741A3" w:rsidRDefault="002674B3" w:rsidP="000A7C93">
      <w:pPr>
        <w:pStyle w:val="paragraph"/>
        <w:numPr>
          <w:ilvl w:val="0"/>
          <w:numId w:val="16"/>
        </w:numPr>
        <w:shd w:val="clear" w:color="auto" w:fill="FFFFFF"/>
        <w:spacing w:line="288" w:lineRule="auto"/>
        <w:ind w:left="357" w:hanging="357"/>
        <w:rPr>
          <w:rFonts w:ascii="Arial" w:hAnsi="Arial" w:cs="Arial"/>
        </w:rPr>
      </w:pPr>
      <w:r w:rsidRPr="00D741A3">
        <w:rPr>
          <w:rStyle w:val="normaltextrun"/>
          <w:rFonts w:ascii="Arial" w:hAnsi="Arial" w:cs="Arial"/>
          <w:lang w:val="en-GB"/>
        </w:rPr>
        <w:t>Immersion </w:t>
      </w:r>
      <w:r w:rsidRPr="00D741A3">
        <w:rPr>
          <w:rFonts w:ascii="Arial" w:hAnsi="Arial" w:cs="Arial"/>
        </w:rPr>
        <w:t>- Conduct ākonga and/or parent surveys of Immersion Course participants to determine the level of satisfaction with the programme.</w:t>
      </w:r>
      <w:r w:rsidRPr="00D741A3">
        <w:rPr>
          <w:rStyle w:val="eop"/>
          <w:rFonts w:ascii="Arial" w:hAnsi="Arial" w:cs="Arial"/>
        </w:rPr>
        <w:t> </w:t>
      </w:r>
      <w:r w:rsidRPr="00D741A3">
        <w:rPr>
          <w:rFonts w:ascii="Arial" w:hAnsi="Arial" w:cs="Arial"/>
        </w:rPr>
        <w:t> </w:t>
      </w:r>
    </w:p>
    <w:p w14:paraId="2A96601A" w14:textId="784B828C" w:rsidR="002674B3" w:rsidRPr="00D741A3" w:rsidRDefault="002674B3" w:rsidP="002674B3">
      <w:pPr>
        <w:pStyle w:val="paragraph"/>
        <w:shd w:val="clear" w:color="auto" w:fill="FFFFFF"/>
        <w:spacing w:before="240"/>
        <w:rPr>
          <w:rFonts w:ascii="Arial" w:hAnsi="Arial" w:cs="Arial"/>
        </w:rPr>
      </w:pPr>
      <w:r w:rsidRPr="00D741A3">
        <w:rPr>
          <w:rStyle w:val="normaltextrun"/>
          <w:rFonts w:ascii="Arial" w:hAnsi="Arial" w:cs="Arial"/>
          <w:b/>
          <w:bCs/>
          <w:lang w:val="en-GB"/>
        </w:rPr>
        <w:t>Target - Compulsory</w:t>
      </w:r>
      <w:r w:rsidRPr="00D741A3">
        <w:rPr>
          <w:rStyle w:val="eop"/>
          <w:rFonts w:ascii="Arial" w:hAnsi="Arial" w:cs="Arial"/>
        </w:rPr>
        <w:t> </w:t>
      </w:r>
      <w:r w:rsidR="005A3F4E">
        <w:rPr>
          <w:rStyle w:val="eop"/>
          <w:rFonts w:ascii="Arial" w:hAnsi="Arial" w:cs="Arial"/>
        </w:rPr>
        <w:t>Sector</w:t>
      </w:r>
    </w:p>
    <w:p w14:paraId="65F18103" w14:textId="71EEF3D0" w:rsidR="002674B3" w:rsidRPr="00D741A3" w:rsidRDefault="002674B3" w:rsidP="002674B3">
      <w:pPr>
        <w:pStyle w:val="paragraph"/>
        <w:shd w:val="clear" w:color="auto" w:fill="FFFFFF"/>
        <w:spacing w:line="288" w:lineRule="auto"/>
        <w:rPr>
          <w:rFonts w:ascii="Arial" w:hAnsi="Arial" w:cs="Arial"/>
        </w:rPr>
      </w:pPr>
      <w:r w:rsidRPr="00D741A3">
        <w:rPr>
          <w:rStyle w:val="normaltextrun"/>
          <w:rFonts w:ascii="Arial" w:hAnsi="Arial" w:cs="Arial"/>
          <w:lang w:val="en-GB"/>
        </w:rPr>
        <w:t xml:space="preserve">Compulsory </w:t>
      </w:r>
      <w:r w:rsidR="005A3F4E">
        <w:rPr>
          <w:rStyle w:val="normaltextrun"/>
          <w:rFonts w:ascii="Arial" w:hAnsi="Arial" w:cs="Arial"/>
          <w:lang w:val="en-GB"/>
        </w:rPr>
        <w:t xml:space="preserve">Sector </w:t>
      </w:r>
      <w:r w:rsidRPr="00D741A3">
        <w:rPr>
          <w:rStyle w:val="normaltextrun"/>
          <w:rFonts w:ascii="Arial" w:hAnsi="Arial" w:cs="Arial"/>
          <w:lang w:val="en-GB"/>
        </w:rPr>
        <w:t>Immersion 60% response rate of which 95% of respondents (</w:t>
      </w:r>
      <w:r w:rsidRPr="00D741A3">
        <w:rPr>
          <w:rFonts w:ascii="Arial" w:hAnsi="Arial" w:cs="Arial"/>
        </w:rPr>
        <w:t>ākonga, parents and teachers) surveyed evaluate the resources as appropriate and the content (skills and information gained) having had a positive effect on their compensatory skills following the course.</w:t>
      </w:r>
    </w:p>
    <w:p w14:paraId="007B665E" w14:textId="257780D5" w:rsidR="002674B3" w:rsidRPr="00D741A3" w:rsidRDefault="002674B3" w:rsidP="00EE11B4">
      <w:pPr>
        <w:pStyle w:val="paragraph"/>
        <w:shd w:val="clear" w:color="auto" w:fill="FFFFFF"/>
        <w:spacing w:line="288" w:lineRule="auto"/>
        <w:rPr>
          <w:rFonts w:ascii="Arial" w:hAnsi="Arial" w:cs="Arial"/>
        </w:rPr>
      </w:pPr>
      <w:r w:rsidRPr="00D741A3">
        <w:rPr>
          <w:rFonts w:ascii="Arial" w:hAnsi="Arial" w:cs="Arial"/>
        </w:rPr>
        <w:t> </w:t>
      </w:r>
      <w:r w:rsidRPr="00D741A3">
        <w:rPr>
          <w:rStyle w:val="normaltextrun"/>
          <w:rFonts w:ascii="Arial" w:hAnsi="Arial" w:cs="Arial"/>
          <w:lang w:val="en-GB"/>
        </w:rPr>
        <w:t>Provide a Year Long </w:t>
      </w:r>
      <w:r w:rsidRPr="00D741A3">
        <w:rPr>
          <w:rFonts w:ascii="Arial" w:hAnsi="Arial" w:cs="Arial"/>
        </w:rPr>
        <w:t>Homai Campus Transition Course in 202</w:t>
      </w:r>
      <w:r w:rsidR="00D741A3" w:rsidRPr="00D741A3">
        <w:rPr>
          <w:rFonts w:ascii="Arial" w:hAnsi="Arial" w:cs="Arial"/>
        </w:rPr>
        <w:t>3</w:t>
      </w:r>
      <w:r w:rsidRPr="00D741A3">
        <w:rPr>
          <w:rFonts w:ascii="Arial" w:hAnsi="Arial" w:cs="Arial"/>
        </w:rPr>
        <w:t>.</w:t>
      </w:r>
    </w:p>
    <w:p w14:paraId="017CB719" w14:textId="258EA9D3" w:rsidR="002674B3" w:rsidRPr="00D741A3" w:rsidRDefault="002674B3" w:rsidP="002674B3">
      <w:pPr>
        <w:pStyle w:val="paragraph"/>
        <w:shd w:val="clear" w:color="auto" w:fill="FFFFFF"/>
        <w:rPr>
          <w:rFonts w:ascii="Arial" w:hAnsi="Arial" w:cs="Arial"/>
        </w:rPr>
      </w:pPr>
      <w:r w:rsidRPr="005B650A">
        <w:rPr>
          <w:rFonts w:ascii="Arial" w:hAnsi="Arial" w:cs="Arial"/>
          <w:color w:val="FF0000"/>
        </w:rPr>
        <w:lastRenderedPageBreak/>
        <w:t> </w:t>
      </w:r>
      <w:r w:rsidRPr="00D741A3">
        <w:rPr>
          <w:rStyle w:val="normaltextrun"/>
          <w:rFonts w:ascii="Arial" w:hAnsi="Arial" w:cs="Arial"/>
          <w:b/>
          <w:bCs/>
          <w:lang w:val="en-GB"/>
        </w:rPr>
        <w:t>Students attending Homai Campus Transition Programme</w:t>
      </w:r>
      <w:r w:rsidRPr="00D741A3">
        <w:rPr>
          <w:rStyle w:val="eop"/>
          <w:rFonts w:ascii="Arial" w:hAnsi="Arial" w:cs="Arial"/>
        </w:rPr>
        <w:t> </w:t>
      </w:r>
    </w:p>
    <w:p w14:paraId="2888E6C7" w14:textId="77777777" w:rsidR="002674B3" w:rsidRPr="00D741A3" w:rsidRDefault="002674B3" w:rsidP="000A7C93">
      <w:pPr>
        <w:pStyle w:val="paragraph"/>
        <w:numPr>
          <w:ilvl w:val="0"/>
          <w:numId w:val="17"/>
        </w:numPr>
        <w:shd w:val="clear" w:color="auto" w:fill="FFFFFF"/>
        <w:spacing w:line="288" w:lineRule="auto"/>
        <w:ind w:left="357" w:hanging="357"/>
        <w:rPr>
          <w:rFonts w:ascii="Arial" w:hAnsi="Arial" w:cs="Arial"/>
        </w:rPr>
      </w:pPr>
      <w:r w:rsidRPr="00D741A3">
        <w:rPr>
          <w:rStyle w:val="normaltextrun"/>
          <w:rFonts w:ascii="Arial" w:hAnsi="Arial" w:cs="Arial"/>
          <w:lang w:val="en-GB"/>
        </w:rPr>
        <w:t>Conduct an exit survey of </w:t>
      </w:r>
      <w:r w:rsidRPr="00D741A3">
        <w:rPr>
          <w:rStyle w:val="normaltextrun"/>
          <w:rFonts w:ascii="Arial" w:hAnsi="Arial" w:cs="Arial"/>
        </w:rPr>
        <w:t>ākonga attending the Transition programme to determine their level of satisfaction with the programme.</w:t>
      </w:r>
      <w:r w:rsidRPr="00D741A3">
        <w:rPr>
          <w:rStyle w:val="eop"/>
          <w:rFonts w:ascii="Arial" w:hAnsi="Arial" w:cs="Arial"/>
        </w:rPr>
        <w:t> </w:t>
      </w:r>
    </w:p>
    <w:p w14:paraId="270A3454" w14:textId="77777777" w:rsidR="002674B3" w:rsidRPr="005B650A" w:rsidRDefault="002674B3" w:rsidP="002674B3">
      <w:pPr>
        <w:pStyle w:val="paragraph"/>
        <w:shd w:val="clear" w:color="auto" w:fill="FFFFFF"/>
        <w:ind w:left="720"/>
        <w:rPr>
          <w:rFonts w:ascii="Arial" w:hAnsi="Arial" w:cs="Arial"/>
          <w:color w:val="FF0000"/>
        </w:rPr>
      </w:pPr>
      <w:r w:rsidRPr="00946782">
        <w:rPr>
          <w:rStyle w:val="normaltextrun"/>
          <w:rFonts w:ascii="Arial" w:hAnsi="Arial" w:cs="Arial"/>
          <w:lang w:val="en-GB"/>
        </w:rPr>
        <w:t> </w:t>
      </w:r>
      <w:r w:rsidRPr="005B650A">
        <w:rPr>
          <w:rStyle w:val="eop"/>
          <w:rFonts w:ascii="Arial" w:hAnsi="Arial" w:cs="Arial"/>
          <w:color w:val="FF0000"/>
        </w:rPr>
        <w:t> </w:t>
      </w:r>
    </w:p>
    <w:p w14:paraId="328D7931" w14:textId="0663055F" w:rsidR="002674B3" w:rsidRPr="005B650A" w:rsidRDefault="002674B3" w:rsidP="00EE11B4">
      <w:pPr>
        <w:pStyle w:val="paragraph"/>
        <w:shd w:val="clear" w:color="auto" w:fill="FFFFFF"/>
        <w:rPr>
          <w:rFonts w:ascii="Arial" w:hAnsi="Arial" w:cs="Arial"/>
          <w:color w:val="FF0000"/>
        </w:rPr>
      </w:pPr>
      <w:r w:rsidRPr="00D741A3">
        <w:rPr>
          <w:rStyle w:val="normaltextrun"/>
          <w:rFonts w:ascii="Arial" w:hAnsi="Arial" w:cs="Arial"/>
          <w:b/>
          <w:bCs/>
          <w:lang w:val="en-GB"/>
        </w:rPr>
        <w:t>Target</w:t>
      </w:r>
      <w:r w:rsidRPr="00D741A3">
        <w:rPr>
          <w:rStyle w:val="eop"/>
          <w:rFonts w:ascii="Arial" w:hAnsi="Arial" w:cs="Arial"/>
        </w:rPr>
        <w:t> </w:t>
      </w:r>
      <w:r w:rsidR="00EE11B4">
        <w:rPr>
          <w:rStyle w:val="eop"/>
          <w:rFonts w:ascii="Arial" w:hAnsi="Arial" w:cs="Arial"/>
        </w:rPr>
        <w:t xml:space="preserve">- </w:t>
      </w:r>
      <w:r w:rsidRPr="00D741A3">
        <w:rPr>
          <w:rStyle w:val="normaltextrun"/>
          <w:rFonts w:ascii="Arial" w:hAnsi="Arial" w:cs="Arial"/>
          <w:lang w:val="en-GB"/>
        </w:rPr>
        <w:t>A 60% response rate of which 9</w:t>
      </w:r>
      <w:r w:rsidR="00D741A3" w:rsidRPr="00D741A3">
        <w:rPr>
          <w:rStyle w:val="normaltextrun"/>
          <w:rFonts w:ascii="Arial" w:hAnsi="Arial" w:cs="Arial"/>
          <w:lang w:val="en-GB"/>
        </w:rPr>
        <w:t>5</w:t>
      </w:r>
      <w:r w:rsidRPr="00D741A3">
        <w:rPr>
          <w:rStyle w:val="normaltextrun"/>
          <w:rFonts w:ascii="Arial" w:hAnsi="Arial" w:cs="Arial"/>
          <w:lang w:val="en-GB"/>
        </w:rPr>
        <w:t>% of students evaluate the programme as appropriate in terms of support for goal achievement, overall effectiveness and preparation for independent living and work</w:t>
      </w:r>
      <w:r w:rsidRPr="00946782">
        <w:rPr>
          <w:rStyle w:val="normaltextrun"/>
          <w:rFonts w:ascii="Arial" w:hAnsi="Arial" w:cs="Arial"/>
          <w:lang w:val="en-GB"/>
        </w:rPr>
        <w:t>.</w:t>
      </w:r>
      <w:r w:rsidRPr="005B650A">
        <w:rPr>
          <w:rStyle w:val="eop"/>
          <w:rFonts w:ascii="Arial" w:hAnsi="Arial" w:cs="Arial"/>
          <w:color w:val="FF0000"/>
        </w:rPr>
        <w:t> </w:t>
      </w:r>
    </w:p>
    <w:p w14:paraId="22AF57D6" w14:textId="320DB516" w:rsidR="005A3F4E" w:rsidRDefault="005A3F4E">
      <w:pPr>
        <w:spacing w:before="0" w:beforeAutospacing="0" w:after="0" w:afterAutospacing="0"/>
        <w:rPr>
          <w:rStyle w:val="normaltextrun"/>
          <w:rFonts w:cs="Arial"/>
          <w:b/>
          <w:bCs/>
          <w:color w:val="000000" w:themeColor="text1"/>
          <w:lang w:val="en-GB" w:eastAsia="en-NZ"/>
        </w:rPr>
      </w:pPr>
    </w:p>
    <w:p w14:paraId="11DF146F" w14:textId="02341251" w:rsidR="002674B3" w:rsidRPr="00DB6199" w:rsidRDefault="002674B3" w:rsidP="002674B3">
      <w:pPr>
        <w:pStyle w:val="paragraph"/>
        <w:shd w:val="clear" w:color="auto" w:fill="FFFFFF"/>
        <w:rPr>
          <w:rFonts w:ascii="Arial" w:hAnsi="Arial" w:cs="Arial"/>
          <w:color w:val="000000" w:themeColor="text1"/>
        </w:rPr>
      </w:pPr>
      <w:r w:rsidRPr="00DB6199">
        <w:rPr>
          <w:rStyle w:val="normaltextrun"/>
          <w:rFonts w:ascii="Arial" w:hAnsi="Arial" w:cs="Arial"/>
          <w:b/>
          <w:bCs/>
          <w:color w:val="000000" w:themeColor="text1"/>
          <w:lang w:val="en-GB"/>
        </w:rPr>
        <w:t>Ākonga</w:t>
      </w:r>
      <w:r w:rsidRPr="00DB6199">
        <w:rPr>
          <w:rStyle w:val="normaltextrun"/>
          <w:rFonts w:ascii="Arial" w:hAnsi="Arial" w:cs="Arial"/>
          <w:b/>
          <w:bCs/>
          <w:color w:val="000000" w:themeColor="text1"/>
        </w:rPr>
        <w:t> attending Homai Campus Transition Programme</w:t>
      </w:r>
      <w:r w:rsidRPr="00DB6199">
        <w:rPr>
          <w:rStyle w:val="eop"/>
          <w:rFonts w:ascii="Arial" w:hAnsi="Arial" w:cs="Arial"/>
          <w:color w:val="000000" w:themeColor="text1"/>
        </w:rPr>
        <w:t> </w:t>
      </w:r>
    </w:p>
    <w:p w14:paraId="361F948F" w14:textId="09E45826" w:rsidR="002674B3" w:rsidRPr="00DB6199" w:rsidRDefault="002674B3" w:rsidP="000A7C93">
      <w:pPr>
        <w:pStyle w:val="paragraph"/>
        <w:numPr>
          <w:ilvl w:val="0"/>
          <w:numId w:val="18"/>
        </w:numPr>
        <w:shd w:val="clear" w:color="auto" w:fill="FFFFFF"/>
        <w:spacing w:line="288" w:lineRule="auto"/>
        <w:ind w:hanging="357"/>
        <w:rPr>
          <w:rFonts w:ascii="Arial" w:hAnsi="Arial" w:cs="Arial"/>
          <w:color w:val="000000" w:themeColor="text1"/>
        </w:rPr>
      </w:pPr>
      <w:r w:rsidRPr="00DB6199">
        <w:rPr>
          <w:rStyle w:val="normaltextrun"/>
          <w:rFonts w:ascii="Arial" w:hAnsi="Arial" w:cs="Arial"/>
          <w:color w:val="000000" w:themeColor="text1"/>
          <w:lang w:val="en-GB"/>
        </w:rPr>
        <w:t xml:space="preserve">At the end of each term students complete a self-review with regards to their increased competence in relation to their </w:t>
      </w:r>
      <w:r w:rsidR="00DB6199" w:rsidRPr="00DB6199">
        <w:rPr>
          <w:rStyle w:val="normaltextrun"/>
          <w:rFonts w:ascii="Arial" w:hAnsi="Arial" w:cs="Arial"/>
          <w:color w:val="000000" w:themeColor="text1"/>
          <w:lang w:val="en-GB"/>
        </w:rPr>
        <w:t>ITP</w:t>
      </w:r>
      <w:r w:rsidRPr="00DB6199">
        <w:rPr>
          <w:rStyle w:val="normaltextrun"/>
          <w:rFonts w:ascii="Arial" w:hAnsi="Arial" w:cs="Arial"/>
          <w:color w:val="000000" w:themeColor="text1"/>
          <w:lang w:val="en-GB"/>
        </w:rPr>
        <w:t xml:space="preserve"> Goals</w:t>
      </w:r>
      <w:r w:rsidR="00DB6199" w:rsidRPr="00DB6199">
        <w:rPr>
          <w:rStyle w:val="normaltextrun"/>
          <w:rFonts w:ascii="Arial" w:hAnsi="Arial" w:cs="Arial"/>
          <w:color w:val="000000" w:themeColor="text1"/>
          <w:lang w:val="en-GB"/>
        </w:rPr>
        <w:t>.</w:t>
      </w:r>
    </w:p>
    <w:p w14:paraId="7492FF33" w14:textId="77777777" w:rsidR="002674B3" w:rsidRPr="00DB6199" w:rsidRDefault="002674B3" w:rsidP="000A7C93">
      <w:pPr>
        <w:pStyle w:val="paragraph"/>
        <w:numPr>
          <w:ilvl w:val="0"/>
          <w:numId w:val="18"/>
        </w:numPr>
        <w:shd w:val="clear" w:color="auto" w:fill="FFFFFF"/>
        <w:spacing w:line="288" w:lineRule="auto"/>
        <w:ind w:hanging="357"/>
        <w:rPr>
          <w:rFonts w:ascii="Arial" w:hAnsi="Arial" w:cs="Arial"/>
          <w:color w:val="000000" w:themeColor="text1"/>
        </w:rPr>
      </w:pPr>
      <w:r w:rsidRPr="00DB6199">
        <w:rPr>
          <w:rStyle w:val="normaltextrun"/>
          <w:rFonts w:ascii="Arial" w:hAnsi="Arial" w:cs="Arial"/>
          <w:color w:val="000000" w:themeColor="text1"/>
          <w:lang w:val="en-GB"/>
        </w:rPr>
        <w:t>Conduct an exit survey of </w:t>
      </w:r>
      <w:r w:rsidRPr="00DB6199">
        <w:rPr>
          <w:rStyle w:val="normaltextrun"/>
          <w:rFonts w:ascii="Arial" w:hAnsi="Arial" w:cs="Arial"/>
          <w:color w:val="000000" w:themeColor="text1"/>
        </w:rPr>
        <w:t>ākonga attending the Transition programme to determine </w:t>
      </w:r>
      <w:r w:rsidRPr="00DB6199">
        <w:rPr>
          <w:rStyle w:val="eop"/>
          <w:rFonts w:ascii="Arial" w:hAnsi="Arial" w:cs="Arial"/>
          <w:color w:val="000000" w:themeColor="text1"/>
        </w:rPr>
        <w:t> </w:t>
      </w:r>
    </w:p>
    <w:p w14:paraId="46552BC8" w14:textId="77777777" w:rsidR="002674B3" w:rsidRPr="00DB6199" w:rsidRDefault="002674B3" w:rsidP="000A7C93">
      <w:pPr>
        <w:pStyle w:val="paragraph"/>
        <w:numPr>
          <w:ilvl w:val="1"/>
          <w:numId w:val="18"/>
        </w:numPr>
        <w:shd w:val="clear" w:color="auto" w:fill="FFFFFF"/>
        <w:tabs>
          <w:tab w:val="clear" w:pos="1080"/>
        </w:tabs>
        <w:spacing w:line="288" w:lineRule="auto"/>
        <w:ind w:left="709" w:hanging="283"/>
        <w:rPr>
          <w:rFonts w:ascii="Arial" w:hAnsi="Arial" w:cs="Arial"/>
          <w:color w:val="000000" w:themeColor="text1"/>
        </w:rPr>
      </w:pPr>
      <w:r w:rsidRPr="00DB6199">
        <w:rPr>
          <w:rStyle w:val="normaltextrun"/>
          <w:rFonts w:ascii="Arial" w:hAnsi="Arial" w:cs="Arial"/>
          <w:color w:val="000000" w:themeColor="text1"/>
          <w:lang w:val="en-GB"/>
        </w:rPr>
        <w:t>Their level of Transition preparedness as they move out of BLENNZ service provision. </w:t>
      </w:r>
      <w:r w:rsidRPr="00DB6199">
        <w:rPr>
          <w:rStyle w:val="eop"/>
          <w:rFonts w:ascii="Arial" w:hAnsi="Arial" w:cs="Arial"/>
          <w:color w:val="000000" w:themeColor="text1"/>
        </w:rPr>
        <w:t> </w:t>
      </w:r>
    </w:p>
    <w:p w14:paraId="16EEEF24" w14:textId="58474F75" w:rsidR="002674B3" w:rsidRPr="00DB6199" w:rsidRDefault="002674B3" w:rsidP="00EE11B4">
      <w:pPr>
        <w:pStyle w:val="paragraph"/>
        <w:shd w:val="clear" w:color="auto" w:fill="FFFFFF"/>
        <w:rPr>
          <w:rFonts w:ascii="Arial" w:hAnsi="Arial" w:cs="Arial"/>
          <w:color w:val="000000" w:themeColor="text1"/>
        </w:rPr>
      </w:pPr>
      <w:r w:rsidRPr="00DB6199">
        <w:rPr>
          <w:rStyle w:val="normaltextrun"/>
          <w:rFonts w:ascii="Arial" w:hAnsi="Arial" w:cs="Arial"/>
          <w:b/>
          <w:bCs/>
          <w:color w:val="000000" w:themeColor="text1"/>
          <w:lang w:val="en-GB"/>
        </w:rPr>
        <w:t>Target</w:t>
      </w:r>
      <w:r w:rsidRPr="00DB6199">
        <w:rPr>
          <w:rStyle w:val="eop"/>
          <w:rFonts w:ascii="Arial" w:hAnsi="Arial" w:cs="Arial"/>
          <w:color w:val="000000" w:themeColor="text1"/>
        </w:rPr>
        <w:t> </w:t>
      </w:r>
      <w:r w:rsidR="00EE11B4">
        <w:rPr>
          <w:rStyle w:val="eop"/>
          <w:rFonts w:ascii="Arial" w:hAnsi="Arial" w:cs="Arial"/>
          <w:color w:val="000000" w:themeColor="text1"/>
        </w:rPr>
        <w:t xml:space="preserve">- </w:t>
      </w:r>
      <w:r w:rsidRPr="00DB6199">
        <w:rPr>
          <w:rStyle w:val="normaltextrun"/>
          <w:rFonts w:ascii="Arial" w:hAnsi="Arial" w:cs="Arial"/>
          <w:color w:val="000000" w:themeColor="text1"/>
          <w:lang w:val="en-GB"/>
        </w:rPr>
        <w:t>A 60% response rate of which 9</w:t>
      </w:r>
      <w:r w:rsidR="00DB6199" w:rsidRPr="00DB6199">
        <w:rPr>
          <w:rStyle w:val="normaltextrun"/>
          <w:rFonts w:ascii="Arial" w:hAnsi="Arial" w:cs="Arial"/>
          <w:color w:val="000000" w:themeColor="text1"/>
          <w:lang w:val="en-GB"/>
        </w:rPr>
        <w:t>5</w:t>
      </w:r>
      <w:r w:rsidRPr="00DB6199">
        <w:rPr>
          <w:rStyle w:val="normaltextrun"/>
          <w:rFonts w:ascii="Arial" w:hAnsi="Arial" w:cs="Arial"/>
          <w:color w:val="000000" w:themeColor="text1"/>
          <w:lang w:val="en-GB"/>
        </w:rPr>
        <w:t>% of students evaluate the programme as appropriate in terms of support for goal achievement, overall effectiveness and preparation for independent living and work.</w:t>
      </w:r>
      <w:r w:rsidRPr="00DB6199">
        <w:rPr>
          <w:rStyle w:val="eop"/>
          <w:rFonts w:ascii="Arial" w:hAnsi="Arial" w:cs="Arial"/>
          <w:color w:val="000000" w:themeColor="text1"/>
        </w:rPr>
        <w:t> </w:t>
      </w:r>
    </w:p>
    <w:p w14:paraId="6758E3C2" w14:textId="77777777" w:rsidR="002674B3" w:rsidRPr="005B650A" w:rsidRDefault="002674B3" w:rsidP="002674B3">
      <w:pPr>
        <w:pStyle w:val="ListParagraph"/>
        <w:spacing w:after="0" w:line="288" w:lineRule="auto"/>
        <w:ind w:left="0"/>
        <w:rPr>
          <w:rFonts w:ascii="Arial" w:hAnsi="Arial" w:cs="Arial"/>
          <w:color w:val="FF0000"/>
          <w:sz w:val="24"/>
          <w:szCs w:val="24"/>
          <w:highlight w:val="cyan"/>
          <w:lang w:val="en-GB"/>
        </w:rPr>
      </w:pPr>
    </w:p>
    <w:p w14:paraId="582685B5" w14:textId="4721397D" w:rsidR="002674B3" w:rsidRPr="00DB6199" w:rsidRDefault="00AF13E8" w:rsidP="002674B3">
      <w:pPr>
        <w:pStyle w:val="Heading3"/>
        <w:spacing w:before="0" w:after="0"/>
        <w:rPr>
          <w:color w:val="000000" w:themeColor="text1"/>
        </w:rPr>
      </w:pPr>
      <w:bookmarkStart w:id="91" w:name="_Toc96941684"/>
      <w:proofErr w:type="gramStart"/>
      <w:r>
        <w:rPr>
          <w:color w:val="000000" w:themeColor="text1"/>
        </w:rPr>
        <w:t>8</w:t>
      </w:r>
      <w:r w:rsidR="002674B3" w:rsidRPr="00DB6199">
        <w:rPr>
          <w:color w:val="000000" w:themeColor="text1"/>
        </w:rPr>
        <w:t>.3.4  Developmental</w:t>
      </w:r>
      <w:proofErr w:type="gramEnd"/>
      <w:r w:rsidR="002674B3" w:rsidRPr="00DB6199">
        <w:rPr>
          <w:color w:val="000000" w:themeColor="text1"/>
        </w:rPr>
        <w:t xml:space="preserve"> Orientation and Mobility Services</w:t>
      </w:r>
      <w:bookmarkEnd w:id="91"/>
    </w:p>
    <w:p w14:paraId="58E450BC" w14:textId="77777777" w:rsidR="002674B3" w:rsidRPr="00DB6199" w:rsidRDefault="002674B3" w:rsidP="000A7C93">
      <w:pPr>
        <w:pStyle w:val="ListParagraph"/>
        <w:numPr>
          <w:ilvl w:val="0"/>
          <w:numId w:val="14"/>
        </w:numPr>
        <w:spacing w:after="0" w:line="288" w:lineRule="auto"/>
        <w:ind w:left="426"/>
        <w:rPr>
          <w:rFonts w:eastAsiaTheme="minorEastAsia"/>
          <w:color w:val="000000" w:themeColor="text1"/>
          <w:sz w:val="24"/>
          <w:szCs w:val="24"/>
          <w:lang w:val="en-GB"/>
        </w:rPr>
      </w:pPr>
      <w:r w:rsidRPr="00DB6199">
        <w:rPr>
          <w:rFonts w:ascii="Arial" w:eastAsia="Arial" w:hAnsi="Arial" w:cs="Arial"/>
          <w:color w:val="000000" w:themeColor="text1"/>
          <w:sz w:val="24"/>
          <w:szCs w:val="24"/>
          <w:lang w:val="en-GB"/>
        </w:rPr>
        <w:t>Conduct a survey of learners, their family, and educational team members to determine:</w:t>
      </w:r>
    </w:p>
    <w:p w14:paraId="49FA3049" w14:textId="54912D5C" w:rsidR="002674B3" w:rsidRPr="00DB6199" w:rsidRDefault="002674B3" w:rsidP="000A7C93">
      <w:pPr>
        <w:pStyle w:val="ListParagraph"/>
        <w:numPr>
          <w:ilvl w:val="1"/>
          <w:numId w:val="14"/>
        </w:numPr>
        <w:spacing w:after="0" w:line="288" w:lineRule="auto"/>
        <w:ind w:left="851"/>
        <w:rPr>
          <w:rFonts w:ascii="Arial" w:eastAsia="Arial" w:hAnsi="Arial" w:cs="Arial"/>
          <w:color w:val="000000" w:themeColor="text1"/>
          <w:sz w:val="24"/>
          <w:szCs w:val="24"/>
        </w:rPr>
      </w:pPr>
      <w:r w:rsidRPr="00DB6199">
        <w:rPr>
          <w:rFonts w:ascii="Arial" w:eastAsia="Arial" w:hAnsi="Arial" w:cs="Arial"/>
          <w:color w:val="000000" w:themeColor="text1"/>
          <w:sz w:val="24"/>
          <w:szCs w:val="24"/>
          <w:lang w:val="en-GB"/>
        </w:rPr>
        <w:t xml:space="preserve">Progress and impact of the BLENNZ DOM Service collaborative model: survey </w:t>
      </w:r>
      <w:r w:rsidR="005A3F4E">
        <w:rPr>
          <w:rFonts w:ascii="Arial" w:eastAsia="Arial" w:hAnsi="Arial" w:cs="Arial"/>
          <w:color w:val="000000" w:themeColor="text1"/>
          <w:sz w:val="24"/>
          <w:szCs w:val="24"/>
          <w:lang w:val="en-GB"/>
        </w:rPr>
        <w:t>ākonga</w:t>
      </w:r>
      <w:r w:rsidRPr="00DB6199">
        <w:rPr>
          <w:rFonts w:ascii="Arial" w:eastAsia="Arial" w:hAnsi="Arial" w:cs="Arial"/>
          <w:color w:val="000000" w:themeColor="text1"/>
          <w:sz w:val="24"/>
          <w:szCs w:val="24"/>
          <w:lang w:val="en-GB"/>
        </w:rPr>
        <w:t xml:space="preserve">, </w:t>
      </w:r>
      <w:r w:rsidR="005A3F4E">
        <w:rPr>
          <w:rFonts w:ascii="Arial" w:eastAsia="Arial" w:hAnsi="Arial" w:cs="Arial"/>
          <w:color w:val="000000" w:themeColor="text1"/>
          <w:sz w:val="24"/>
          <w:szCs w:val="24"/>
          <w:lang w:val="en-GB"/>
        </w:rPr>
        <w:t>whānau</w:t>
      </w:r>
      <w:r w:rsidRPr="00DB6199">
        <w:rPr>
          <w:rFonts w:ascii="Arial" w:eastAsia="Arial" w:hAnsi="Arial" w:cs="Arial"/>
          <w:color w:val="000000" w:themeColor="text1"/>
          <w:sz w:val="24"/>
          <w:szCs w:val="24"/>
          <w:lang w:val="en-GB"/>
        </w:rPr>
        <w:t>, team members</w:t>
      </w:r>
    </w:p>
    <w:p w14:paraId="16A32133" w14:textId="6B8D5CFE" w:rsidR="002674B3" w:rsidRPr="00DB6199" w:rsidRDefault="002674B3" w:rsidP="002674B3">
      <w:pPr>
        <w:spacing w:line="240" w:lineRule="auto"/>
        <w:rPr>
          <w:rFonts w:eastAsia="Arial" w:cs="Arial"/>
          <w:color w:val="000000" w:themeColor="text1"/>
        </w:rPr>
      </w:pPr>
      <w:r w:rsidRPr="00DB6199">
        <w:rPr>
          <w:rFonts w:cs="Arial"/>
          <w:b/>
          <w:bCs/>
          <w:color w:val="000000" w:themeColor="text1"/>
          <w:lang w:val="en-GB"/>
        </w:rPr>
        <w:t>Target</w:t>
      </w:r>
      <w:r w:rsidRPr="00DB6199">
        <w:rPr>
          <w:rFonts w:eastAsia="Arial" w:cs="Arial"/>
          <w:color w:val="000000" w:themeColor="text1"/>
          <w:lang w:val="en-GB"/>
        </w:rPr>
        <w:t xml:space="preserve"> </w:t>
      </w:r>
      <w:r w:rsidR="00EE11B4">
        <w:rPr>
          <w:rFonts w:eastAsia="Arial" w:cs="Arial"/>
          <w:color w:val="000000" w:themeColor="text1"/>
          <w:lang w:val="en-GB"/>
        </w:rPr>
        <w:t xml:space="preserve">- </w:t>
      </w:r>
      <w:r w:rsidRPr="00DB6199">
        <w:rPr>
          <w:rFonts w:cs="Arial"/>
          <w:color w:val="000000" w:themeColor="text1"/>
          <w:lang w:val="en-GB"/>
        </w:rPr>
        <w:t>A 60% response rate of which:</w:t>
      </w:r>
    </w:p>
    <w:p w14:paraId="0B3D590E" w14:textId="184EB3EA" w:rsidR="002674B3" w:rsidRPr="00DB6199" w:rsidRDefault="002674B3" w:rsidP="002850B5">
      <w:pPr>
        <w:pStyle w:val="ListParagraph"/>
        <w:numPr>
          <w:ilvl w:val="1"/>
          <w:numId w:val="30"/>
        </w:numPr>
        <w:spacing w:after="0" w:line="288" w:lineRule="auto"/>
        <w:ind w:left="426" w:hanging="426"/>
        <w:rPr>
          <w:color w:val="000000" w:themeColor="text1"/>
          <w:sz w:val="24"/>
          <w:szCs w:val="24"/>
        </w:rPr>
      </w:pPr>
      <w:r w:rsidRPr="00DB6199">
        <w:rPr>
          <w:rFonts w:ascii="Arial" w:eastAsia="Arial" w:hAnsi="Arial" w:cs="Arial"/>
          <w:color w:val="000000" w:themeColor="text1"/>
          <w:sz w:val="24"/>
          <w:szCs w:val="24"/>
          <w:lang w:val="en-GB"/>
        </w:rPr>
        <w:t>9</w:t>
      </w:r>
      <w:r w:rsidR="00DB6199" w:rsidRPr="00DB6199">
        <w:rPr>
          <w:rFonts w:ascii="Arial" w:eastAsia="Arial" w:hAnsi="Arial" w:cs="Arial"/>
          <w:color w:val="000000" w:themeColor="text1"/>
          <w:sz w:val="24"/>
          <w:szCs w:val="24"/>
          <w:lang w:val="en-GB"/>
        </w:rPr>
        <w:t>5</w:t>
      </w:r>
      <w:r w:rsidRPr="00DB6199">
        <w:rPr>
          <w:rFonts w:ascii="Arial" w:eastAsia="Arial" w:hAnsi="Arial" w:cs="Arial"/>
          <w:color w:val="000000" w:themeColor="text1"/>
          <w:sz w:val="24"/>
          <w:szCs w:val="24"/>
          <w:lang w:val="en-GB"/>
        </w:rPr>
        <w:t xml:space="preserve">% of respondents feel the collaborative model enhances DOM </w:t>
      </w:r>
      <w:proofErr w:type="gramStart"/>
      <w:r w:rsidRPr="00DB6199">
        <w:rPr>
          <w:rFonts w:ascii="Arial" w:eastAsia="Arial" w:hAnsi="Arial" w:cs="Arial"/>
          <w:color w:val="000000" w:themeColor="text1"/>
          <w:sz w:val="24"/>
          <w:szCs w:val="24"/>
          <w:lang w:val="en-GB"/>
        </w:rPr>
        <w:t>programming</w:t>
      </w:r>
      <w:proofErr w:type="gramEnd"/>
    </w:p>
    <w:p w14:paraId="4B8E120D" w14:textId="50635BA1" w:rsidR="002674B3" w:rsidRPr="00DB6199" w:rsidRDefault="002674B3" w:rsidP="002850B5">
      <w:pPr>
        <w:pStyle w:val="ListParagraph"/>
        <w:numPr>
          <w:ilvl w:val="1"/>
          <w:numId w:val="30"/>
        </w:numPr>
        <w:spacing w:after="0" w:line="288" w:lineRule="auto"/>
        <w:ind w:left="426" w:hanging="426"/>
        <w:rPr>
          <w:rFonts w:ascii="Symbol" w:eastAsia="Symbol" w:hAnsi="Symbol" w:cs="Symbol"/>
          <w:color w:val="000000" w:themeColor="text1"/>
          <w:sz w:val="24"/>
          <w:szCs w:val="24"/>
        </w:rPr>
      </w:pPr>
      <w:r w:rsidRPr="00DB6199">
        <w:rPr>
          <w:rFonts w:ascii="Arial" w:eastAsia="Arial" w:hAnsi="Arial" w:cs="Arial"/>
          <w:color w:val="000000" w:themeColor="text1"/>
          <w:sz w:val="24"/>
          <w:szCs w:val="24"/>
          <w:lang w:val="en-GB"/>
        </w:rPr>
        <w:t>9</w:t>
      </w:r>
      <w:r w:rsidR="00DB6199" w:rsidRPr="00DB6199">
        <w:rPr>
          <w:rFonts w:ascii="Arial" w:eastAsia="Arial" w:hAnsi="Arial" w:cs="Arial"/>
          <w:color w:val="000000" w:themeColor="text1"/>
          <w:sz w:val="24"/>
          <w:szCs w:val="24"/>
          <w:lang w:val="en-GB"/>
        </w:rPr>
        <w:t>5</w:t>
      </w:r>
      <w:r w:rsidRPr="00DB6199">
        <w:rPr>
          <w:rFonts w:ascii="Arial" w:eastAsia="Arial" w:hAnsi="Arial" w:cs="Arial"/>
          <w:color w:val="000000" w:themeColor="text1"/>
          <w:sz w:val="24"/>
          <w:szCs w:val="24"/>
          <w:lang w:val="en-GB"/>
        </w:rPr>
        <w:t>% of respondents note people other than the Specialist have been involved in the DOM programme.</w:t>
      </w:r>
    </w:p>
    <w:p w14:paraId="46B49792" w14:textId="6086106A" w:rsidR="002674B3" w:rsidRPr="00DB6199" w:rsidRDefault="002674B3" w:rsidP="002850B5">
      <w:pPr>
        <w:pStyle w:val="ListParagraph"/>
        <w:numPr>
          <w:ilvl w:val="1"/>
          <w:numId w:val="30"/>
        </w:numPr>
        <w:spacing w:after="0" w:line="288" w:lineRule="auto"/>
        <w:ind w:left="426" w:hanging="426"/>
        <w:rPr>
          <w:rFonts w:ascii="Symbol" w:eastAsia="Symbol" w:hAnsi="Symbol" w:cs="Symbol"/>
          <w:color w:val="000000" w:themeColor="text1"/>
          <w:sz w:val="24"/>
          <w:szCs w:val="24"/>
        </w:rPr>
      </w:pPr>
      <w:r w:rsidRPr="00DB6199">
        <w:rPr>
          <w:rFonts w:ascii="Arial" w:eastAsia="Arial" w:hAnsi="Arial" w:cs="Arial"/>
          <w:color w:val="000000" w:themeColor="text1"/>
          <w:sz w:val="24"/>
          <w:szCs w:val="24"/>
          <w:lang w:val="en-GB"/>
        </w:rPr>
        <w:t>9</w:t>
      </w:r>
      <w:r w:rsidR="00DB6199" w:rsidRPr="00DB6199">
        <w:rPr>
          <w:rFonts w:ascii="Arial" w:eastAsia="Arial" w:hAnsi="Arial" w:cs="Arial"/>
          <w:color w:val="000000" w:themeColor="text1"/>
          <w:sz w:val="24"/>
          <w:szCs w:val="24"/>
          <w:lang w:val="en-GB"/>
        </w:rPr>
        <w:t>5</w:t>
      </w:r>
      <w:r w:rsidRPr="00DB6199">
        <w:rPr>
          <w:rFonts w:ascii="Arial" w:eastAsia="Arial" w:hAnsi="Arial" w:cs="Arial"/>
          <w:color w:val="000000" w:themeColor="text1"/>
          <w:sz w:val="24"/>
          <w:szCs w:val="24"/>
          <w:lang w:val="en-GB"/>
        </w:rPr>
        <w:t xml:space="preserve">% of respondents rate communication usefulness, consistency and quality as satisfactory or </w:t>
      </w:r>
      <w:proofErr w:type="gramStart"/>
      <w:r w:rsidRPr="00DB6199">
        <w:rPr>
          <w:rFonts w:ascii="Arial" w:eastAsia="Arial" w:hAnsi="Arial" w:cs="Arial"/>
          <w:color w:val="000000" w:themeColor="text1"/>
          <w:sz w:val="24"/>
          <w:szCs w:val="24"/>
          <w:lang w:val="en-GB"/>
        </w:rPr>
        <w:t>better</w:t>
      </w:r>
      <w:proofErr w:type="gramEnd"/>
    </w:p>
    <w:p w14:paraId="1CD07FE1" w14:textId="22FC91C0" w:rsidR="002674B3" w:rsidRPr="00DB6199" w:rsidRDefault="002674B3" w:rsidP="002850B5">
      <w:pPr>
        <w:pStyle w:val="ListParagraph"/>
        <w:numPr>
          <w:ilvl w:val="1"/>
          <w:numId w:val="30"/>
        </w:numPr>
        <w:spacing w:after="0" w:line="288" w:lineRule="auto"/>
        <w:ind w:left="426" w:hanging="426"/>
        <w:rPr>
          <w:rFonts w:ascii="Arial" w:eastAsia="Symbol" w:hAnsi="Arial" w:cs="Arial"/>
          <w:color w:val="000000" w:themeColor="text1"/>
          <w:sz w:val="24"/>
          <w:szCs w:val="24"/>
        </w:rPr>
      </w:pPr>
      <w:r w:rsidRPr="00DB6199">
        <w:rPr>
          <w:rFonts w:ascii="Arial" w:eastAsia="Arial" w:hAnsi="Arial" w:cs="Arial"/>
          <w:color w:val="000000" w:themeColor="text1"/>
          <w:sz w:val="24"/>
          <w:szCs w:val="24"/>
          <w:lang w:val="en-GB"/>
        </w:rPr>
        <w:t>9</w:t>
      </w:r>
      <w:r w:rsidR="00DB6199" w:rsidRPr="00DB6199">
        <w:rPr>
          <w:rFonts w:ascii="Arial" w:eastAsia="Arial" w:hAnsi="Arial" w:cs="Arial"/>
          <w:color w:val="000000" w:themeColor="text1"/>
          <w:sz w:val="24"/>
          <w:szCs w:val="24"/>
          <w:lang w:val="en-GB"/>
        </w:rPr>
        <w:t>5</w:t>
      </w:r>
      <w:r w:rsidRPr="00DB6199">
        <w:rPr>
          <w:rFonts w:ascii="Arial" w:eastAsia="Arial" w:hAnsi="Arial" w:cs="Arial"/>
          <w:color w:val="000000" w:themeColor="text1"/>
          <w:sz w:val="24"/>
          <w:szCs w:val="24"/>
          <w:lang w:val="en-GB"/>
        </w:rPr>
        <w:t xml:space="preserve">% of respondents were satisfied or better with the usefulness of the programme </w:t>
      </w:r>
      <w:r w:rsidR="005A3F4E">
        <w:rPr>
          <w:rFonts w:ascii="Arial" w:eastAsia="Arial" w:hAnsi="Arial" w:cs="Arial"/>
          <w:color w:val="000000" w:themeColor="text1"/>
          <w:sz w:val="24"/>
          <w:szCs w:val="24"/>
          <w:lang w:val="en-GB"/>
        </w:rPr>
        <w:t xml:space="preserve">in that </w:t>
      </w:r>
      <w:r w:rsidRPr="00DB6199">
        <w:rPr>
          <w:rFonts w:ascii="Arial" w:eastAsia="Arial" w:hAnsi="Arial" w:cs="Arial"/>
          <w:color w:val="000000" w:themeColor="text1"/>
          <w:sz w:val="24"/>
          <w:szCs w:val="24"/>
          <w:lang w:val="en-GB"/>
        </w:rPr>
        <w:t>it made a difference</w:t>
      </w:r>
      <w:r w:rsidR="00DB6199" w:rsidRPr="00DB6199">
        <w:rPr>
          <w:rFonts w:ascii="Arial" w:eastAsia="Arial" w:hAnsi="Arial" w:cs="Arial"/>
          <w:color w:val="000000" w:themeColor="text1"/>
          <w:sz w:val="24"/>
          <w:szCs w:val="24"/>
          <w:lang w:val="en-GB"/>
        </w:rPr>
        <w:t>, in meeting the needs of the ākonga.</w:t>
      </w:r>
    </w:p>
    <w:p w14:paraId="3201EF56" w14:textId="77777777" w:rsidR="002674B3" w:rsidRPr="00DB6199" w:rsidRDefault="002674B3" w:rsidP="002850B5">
      <w:pPr>
        <w:pStyle w:val="ListParagraph"/>
        <w:numPr>
          <w:ilvl w:val="0"/>
          <w:numId w:val="14"/>
        </w:numPr>
        <w:spacing w:after="0" w:line="240" w:lineRule="auto"/>
        <w:rPr>
          <w:rFonts w:ascii="Arial" w:eastAsia="Symbol" w:hAnsi="Arial" w:cs="Arial"/>
          <w:color w:val="000000" w:themeColor="text1"/>
          <w:sz w:val="24"/>
          <w:szCs w:val="24"/>
        </w:rPr>
      </w:pPr>
      <w:r w:rsidRPr="00DB6199">
        <w:rPr>
          <w:rFonts w:ascii="Arial" w:eastAsia="Symbol" w:hAnsi="Arial" w:cs="Arial"/>
          <w:color w:val="000000" w:themeColor="text1"/>
          <w:sz w:val="24"/>
          <w:szCs w:val="24"/>
        </w:rPr>
        <w:t xml:space="preserve">Data on DOM Programme plans will be analysed to determine level of goal attainment and RTV </w:t>
      </w:r>
      <w:proofErr w:type="gramStart"/>
      <w:r w:rsidRPr="00DB6199">
        <w:rPr>
          <w:rFonts w:ascii="Arial" w:eastAsia="Symbol" w:hAnsi="Arial" w:cs="Arial"/>
          <w:color w:val="000000" w:themeColor="text1"/>
          <w:sz w:val="24"/>
          <w:szCs w:val="24"/>
        </w:rPr>
        <w:t>involvement</w:t>
      </w:r>
      <w:proofErr w:type="gramEnd"/>
      <w:r w:rsidRPr="00DB6199">
        <w:rPr>
          <w:rFonts w:ascii="Arial" w:eastAsia="Symbol" w:hAnsi="Arial" w:cs="Arial"/>
          <w:color w:val="000000" w:themeColor="text1"/>
          <w:sz w:val="24"/>
          <w:szCs w:val="24"/>
        </w:rPr>
        <w:t xml:space="preserve"> </w:t>
      </w:r>
    </w:p>
    <w:p w14:paraId="713DB1C6" w14:textId="77777777" w:rsidR="002850B5" w:rsidRDefault="002850B5">
      <w:pPr>
        <w:spacing w:before="0" w:beforeAutospacing="0" w:after="0" w:afterAutospacing="0"/>
        <w:rPr>
          <w:rFonts w:cs="Arial"/>
          <w:b/>
          <w:bCs/>
          <w:color w:val="000000" w:themeColor="text1"/>
          <w:lang w:val="en-GB"/>
        </w:rPr>
      </w:pPr>
      <w:r>
        <w:rPr>
          <w:rFonts w:cs="Arial"/>
          <w:b/>
          <w:bCs/>
          <w:color w:val="000000" w:themeColor="text1"/>
          <w:lang w:val="en-GB"/>
        </w:rPr>
        <w:br w:type="page"/>
      </w:r>
    </w:p>
    <w:p w14:paraId="24E7E195" w14:textId="6031CACB" w:rsidR="002674B3" w:rsidRPr="00DB6199" w:rsidRDefault="002674B3" w:rsidP="002674B3">
      <w:pPr>
        <w:spacing w:line="240" w:lineRule="auto"/>
        <w:rPr>
          <w:rFonts w:cs="Arial"/>
          <w:color w:val="000000" w:themeColor="text1"/>
          <w:lang w:val="en-GB"/>
        </w:rPr>
      </w:pPr>
      <w:r w:rsidRPr="00DB6199">
        <w:rPr>
          <w:rFonts w:cs="Arial"/>
          <w:b/>
          <w:bCs/>
          <w:color w:val="000000" w:themeColor="text1"/>
          <w:lang w:val="en-GB"/>
        </w:rPr>
        <w:lastRenderedPageBreak/>
        <w:t>Target</w:t>
      </w:r>
      <w:r w:rsidRPr="00DB6199">
        <w:rPr>
          <w:rFonts w:eastAsia="Arial" w:cs="Arial"/>
          <w:color w:val="000000" w:themeColor="text1"/>
          <w:lang w:val="en-GB"/>
        </w:rPr>
        <w:t xml:space="preserve"> </w:t>
      </w:r>
      <w:proofErr w:type="gramStart"/>
      <w:r w:rsidR="00EE11B4">
        <w:rPr>
          <w:rFonts w:eastAsia="Arial" w:cs="Arial"/>
          <w:color w:val="000000" w:themeColor="text1"/>
          <w:lang w:val="en-GB"/>
        </w:rPr>
        <w:t xml:space="preserve">- </w:t>
      </w:r>
      <w:r w:rsidRPr="00DB6199">
        <w:rPr>
          <w:rFonts w:eastAsia="Arial" w:cs="Arial"/>
          <w:color w:val="000000" w:themeColor="text1"/>
          <w:lang w:val="en-GB"/>
        </w:rPr>
        <w:t xml:space="preserve"> </w:t>
      </w:r>
      <w:r w:rsidRPr="00DB6199">
        <w:rPr>
          <w:rFonts w:cs="Arial"/>
          <w:color w:val="000000" w:themeColor="text1"/>
          <w:lang w:val="en-GB"/>
        </w:rPr>
        <w:t>9</w:t>
      </w:r>
      <w:r w:rsidR="00DB6199" w:rsidRPr="00DB6199">
        <w:rPr>
          <w:rFonts w:cs="Arial"/>
          <w:color w:val="000000" w:themeColor="text1"/>
          <w:lang w:val="en-GB"/>
        </w:rPr>
        <w:t>5</w:t>
      </w:r>
      <w:proofErr w:type="gramEnd"/>
      <w:r w:rsidRPr="00DB6199">
        <w:rPr>
          <w:rFonts w:cs="Arial"/>
          <w:color w:val="000000" w:themeColor="text1"/>
          <w:lang w:val="en-GB"/>
        </w:rPr>
        <w:t>% of all collaborative learner programme plans:</w:t>
      </w:r>
    </w:p>
    <w:p w14:paraId="3461DC7D" w14:textId="77777777" w:rsidR="002674B3" w:rsidRPr="00DB6199" w:rsidRDefault="002674B3" w:rsidP="000A7C93">
      <w:pPr>
        <w:pStyle w:val="ListParagraph"/>
        <w:numPr>
          <w:ilvl w:val="0"/>
          <w:numId w:val="22"/>
        </w:numPr>
        <w:spacing w:line="240" w:lineRule="auto"/>
        <w:ind w:left="426"/>
        <w:rPr>
          <w:rFonts w:ascii="Arial" w:eastAsia="Arial" w:hAnsi="Arial" w:cs="Arial"/>
          <w:color w:val="000000" w:themeColor="text1"/>
          <w:sz w:val="24"/>
          <w:szCs w:val="24"/>
          <w:lang w:val="en-GB"/>
        </w:rPr>
      </w:pPr>
      <w:r w:rsidRPr="00DB6199">
        <w:rPr>
          <w:rFonts w:ascii="Arial" w:hAnsi="Arial" w:cs="Arial"/>
          <w:color w:val="000000" w:themeColor="text1"/>
          <w:sz w:val="24"/>
          <w:szCs w:val="24"/>
          <w:lang w:val="en-GB"/>
        </w:rPr>
        <w:t>Reviewed are noted as goals ‘achieved’ or ‘partially achieved’</w:t>
      </w:r>
    </w:p>
    <w:p w14:paraId="295484B3" w14:textId="77777777" w:rsidR="002674B3" w:rsidRPr="00DB6199" w:rsidRDefault="002674B3" w:rsidP="000A7C93">
      <w:pPr>
        <w:pStyle w:val="ListParagraph"/>
        <w:numPr>
          <w:ilvl w:val="0"/>
          <w:numId w:val="22"/>
        </w:numPr>
        <w:spacing w:line="240" w:lineRule="auto"/>
        <w:ind w:left="426"/>
        <w:rPr>
          <w:rFonts w:ascii="Arial" w:eastAsia="Arial" w:hAnsi="Arial" w:cs="Arial"/>
          <w:color w:val="000000" w:themeColor="text1"/>
          <w:sz w:val="24"/>
          <w:szCs w:val="24"/>
          <w:lang w:val="en-GB"/>
        </w:rPr>
      </w:pPr>
      <w:r w:rsidRPr="00DB6199">
        <w:rPr>
          <w:rFonts w:ascii="Arial" w:eastAsia="Arial" w:hAnsi="Arial" w:cs="Arial"/>
          <w:color w:val="000000" w:themeColor="text1"/>
          <w:sz w:val="24"/>
          <w:szCs w:val="24"/>
          <w:lang w:val="en-GB"/>
        </w:rPr>
        <w:t>Include formal support by RTV</w:t>
      </w:r>
    </w:p>
    <w:p w14:paraId="2A737FF9" w14:textId="4E703F8D" w:rsidR="002674B3" w:rsidRDefault="00AF13E8" w:rsidP="002674B3">
      <w:pPr>
        <w:pStyle w:val="Heading3"/>
        <w:spacing w:before="360" w:after="0"/>
        <w:rPr>
          <w:rFonts w:eastAsia="Arial"/>
        </w:rPr>
      </w:pPr>
      <w:bookmarkStart w:id="92" w:name="_Toc96941685"/>
      <w:proofErr w:type="gramStart"/>
      <w:r>
        <w:rPr>
          <w:rFonts w:eastAsia="Arial"/>
        </w:rPr>
        <w:t>8</w:t>
      </w:r>
      <w:r w:rsidR="002674B3" w:rsidRPr="0002003C">
        <w:rPr>
          <w:rFonts w:eastAsia="Arial"/>
        </w:rPr>
        <w:t>.3.5  BLENNZ</w:t>
      </w:r>
      <w:proofErr w:type="gramEnd"/>
      <w:r w:rsidR="002674B3" w:rsidRPr="0002003C">
        <w:rPr>
          <w:rFonts w:eastAsia="Arial"/>
        </w:rPr>
        <w:t xml:space="preserve"> Early Learning Services</w:t>
      </w:r>
      <w:bookmarkEnd w:id="92"/>
    </w:p>
    <w:p w14:paraId="2C014F19" w14:textId="4C0E9E8F" w:rsidR="002674B3" w:rsidRPr="005B650A" w:rsidRDefault="002674B3" w:rsidP="002850B5">
      <w:pPr>
        <w:pStyle w:val="Heading4"/>
      </w:pPr>
      <w:r w:rsidRPr="005B650A">
        <w:t xml:space="preserve">BELS Immersion </w:t>
      </w:r>
    </w:p>
    <w:p w14:paraId="49442B2D" w14:textId="77777777" w:rsidR="002674B3" w:rsidRPr="0002003C" w:rsidRDefault="002674B3" w:rsidP="000A7C93">
      <w:pPr>
        <w:pStyle w:val="ListParagraph"/>
        <w:numPr>
          <w:ilvl w:val="0"/>
          <w:numId w:val="21"/>
        </w:numPr>
        <w:rPr>
          <w:rFonts w:ascii="Arial" w:eastAsia="Arial" w:hAnsi="Arial" w:cs="Arial"/>
          <w:sz w:val="24"/>
          <w:szCs w:val="24"/>
          <w:lang w:val="en-GB"/>
        </w:rPr>
      </w:pPr>
      <w:r w:rsidRPr="0002003C">
        <w:rPr>
          <w:rFonts w:ascii="Arial" w:eastAsia="Arial" w:hAnsi="Arial" w:cs="Arial"/>
          <w:sz w:val="24"/>
          <w:szCs w:val="24"/>
          <w:lang w:val="en-GB"/>
        </w:rPr>
        <w:t xml:space="preserve">Conduct a survey of </w:t>
      </w:r>
      <w:r w:rsidRPr="0002003C">
        <w:rPr>
          <w:rFonts w:ascii="Arial" w:hAnsi="Arial" w:cs="Arial"/>
          <w:sz w:val="24"/>
          <w:szCs w:val="24"/>
          <w:lang w:val="en-GB"/>
        </w:rPr>
        <w:t xml:space="preserve">whānau attending immersion courses to determine the level of satisfaction in opportunities to connect with and learn from other whānau and attending staff. </w:t>
      </w:r>
      <w:r w:rsidRPr="0002003C">
        <w:rPr>
          <w:rFonts w:ascii="Arial" w:eastAsia="Arial" w:hAnsi="Arial" w:cs="Arial"/>
          <w:sz w:val="24"/>
          <w:szCs w:val="24"/>
        </w:rPr>
        <w:t xml:space="preserve"> </w:t>
      </w:r>
    </w:p>
    <w:p w14:paraId="4B62A2F3" w14:textId="7C745CDC" w:rsidR="002674B3" w:rsidRPr="0002003C" w:rsidRDefault="002674B3" w:rsidP="002674B3">
      <w:pPr>
        <w:rPr>
          <w:rFonts w:eastAsia="Arial" w:cs="Arial"/>
          <w:lang w:val="en-GB"/>
        </w:rPr>
      </w:pPr>
      <w:r w:rsidRPr="0002003C">
        <w:rPr>
          <w:rFonts w:eastAsia="Arial" w:cs="Arial"/>
          <w:b/>
          <w:lang w:val="en-GB"/>
        </w:rPr>
        <w:t xml:space="preserve">Target </w:t>
      </w:r>
      <w:r w:rsidR="00EE11B4" w:rsidRPr="00EE11B4">
        <w:rPr>
          <w:rFonts w:eastAsia="Arial" w:cs="Arial"/>
          <w:bCs/>
          <w:lang w:val="en-GB"/>
        </w:rPr>
        <w:t>-</w:t>
      </w:r>
      <w:r w:rsidR="00EE11B4">
        <w:rPr>
          <w:rFonts w:eastAsia="Arial" w:cs="Arial"/>
          <w:b/>
          <w:lang w:val="en-GB"/>
        </w:rPr>
        <w:t xml:space="preserve"> </w:t>
      </w:r>
      <w:r w:rsidRPr="0002003C">
        <w:rPr>
          <w:rFonts w:eastAsia="Arial" w:cs="Arial"/>
          <w:lang w:val="en-GB"/>
        </w:rPr>
        <w:t>A 60% response rate of which 9</w:t>
      </w:r>
      <w:r w:rsidR="0002003C" w:rsidRPr="0002003C">
        <w:rPr>
          <w:rFonts w:eastAsia="Arial" w:cs="Arial"/>
          <w:lang w:val="en-GB"/>
        </w:rPr>
        <w:t>5</w:t>
      </w:r>
      <w:r w:rsidRPr="0002003C">
        <w:rPr>
          <w:rFonts w:eastAsia="Arial" w:cs="Arial"/>
          <w:lang w:val="en-GB"/>
        </w:rPr>
        <w:t xml:space="preserve">% of </w:t>
      </w:r>
      <w:r w:rsidRPr="0002003C">
        <w:rPr>
          <w:rFonts w:cs="Arial"/>
          <w:lang w:val="en-GB"/>
        </w:rPr>
        <w:t xml:space="preserve">whānau surveyed evaluate the programme as appropriate in terms of </w:t>
      </w:r>
      <w:proofErr w:type="gramStart"/>
      <w:r w:rsidRPr="0002003C">
        <w:rPr>
          <w:rFonts w:cs="Arial"/>
          <w:lang w:val="en-GB"/>
        </w:rPr>
        <w:t>whānau to whānau</w:t>
      </w:r>
      <w:proofErr w:type="gramEnd"/>
      <w:r w:rsidRPr="0002003C">
        <w:rPr>
          <w:rFonts w:cs="Arial"/>
          <w:lang w:val="en-GB"/>
        </w:rPr>
        <w:t xml:space="preserve"> connection and learning opportunities.</w:t>
      </w:r>
      <w:r w:rsidRPr="0002003C">
        <w:rPr>
          <w:rFonts w:eastAsia="Arial" w:cs="Arial"/>
          <w:lang w:val="en-GB"/>
        </w:rPr>
        <w:t> </w:t>
      </w:r>
    </w:p>
    <w:p w14:paraId="2E929A1F" w14:textId="77777777" w:rsidR="002674B3" w:rsidRPr="0002003C" w:rsidRDefault="002674B3" w:rsidP="000A7C93">
      <w:pPr>
        <w:pStyle w:val="ListParagraph"/>
        <w:numPr>
          <w:ilvl w:val="0"/>
          <w:numId w:val="21"/>
        </w:numPr>
        <w:rPr>
          <w:rFonts w:ascii="Arial" w:eastAsia="Arial" w:hAnsi="Arial" w:cs="Arial"/>
          <w:sz w:val="24"/>
          <w:szCs w:val="24"/>
          <w:lang w:val="en-GB"/>
        </w:rPr>
      </w:pPr>
      <w:r w:rsidRPr="0002003C">
        <w:rPr>
          <w:rFonts w:ascii="Arial" w:eastAsia="Arial" w:hAnsi="Arial" w:cs="Arial"/>
          <w:sz w:val="24"/>
          <w:szCs w:val="24"/>
          <w:lang w:val="en-GB"/>
        </w:rPr>
        <w:t xml:space="preserve">Conduct a follow-up </w:t>
      </w:r>
      <w:r w:rsidRPr="0002003C">
        <w:rPr>
          <w:rFonts w:ascii="Arial" w:hAnsi="Arial" w:cs="Arial"/>
          <w:sz w:val="24"/>
          <w:szCs w:val="24"/>
          <w:lang w:val="en-GB"/>
        </w:rPr>
        <w:t>phone interview of a sample of parents and whānau to determine ongoing impact of connecting and learning from whānau, RTV and guest speakers from the immersion course.</w:t>
      </w:r>
      <w:r w:rsidRPr="0002003C">
        <w:rPr>
          <w:rFonts w:ascii="Arial" w:eastAsia="Arial" w:hAnsi="Arial" w:cs="Arial"/>
          <w:sz w:val="24"/>
          <w:szCs w:val="24"/>
        </w:rPr>
        <w:t xml:space="preserve"> </w:t>
      </w:r>
    </w:p>
    <w:p w14:paraId="385E2ECC" w14:textId="7348D55A" w:rsidR="002674B3" w:rsidRPr="0002003C" w:rsidRDefault="002674B3" w:rsidP="002674B3">
      <w:pPr>
        <w:rPr>
          <w:rFonts w:cs="Arial"/>
          <w:lang w:val="en-GB"/>
        </w:rPr>
      </w:pPr>
      <w:r w:rsidRPr="0002003C">
        <w:rPr>
          <w:rFonts w:eastAsia="Arial" w:cs="Arial"/>
          <w:b/>
          <w:lang w:val="en-GB"/>
        </w:rPr>
        <w:t>Target</w:t>
      </w:r>
      <w:r w:rsidRPr="00EE11B4">
        <w:rPr>
          <w:rFonts w:eastAsia="Arial" w:cs="Arial"/>
          <w:bCs/>
          <w:lang w:val="en-GB"/>
        </w:rPr>
        <w:t xml:space="preserve"> </w:t>
      </w:r>
      <w:r w:rsidR="00EE11B4" w:rsidRPr="00EE11B4">
        <w:rPr>
          <w:rFonts w:eastAsia="Arial" w:cs="Arial"/>
          <w:bCs/>
          <w:lang w:val="en-GB"/>
        </w:rPr>
        <w:t>-</w:t>
      </w:r>
      <w:r w:rsidR="00EE11B4">
        <w:rPr>
          <w:rFonts w:eastAsia="Arial" w:cs="Arial"/>
          <w:b/>
          <w:lang w:val="en-GB"/>
        </w:rPr>
        <w:t xml:space="preserve"> </w:t>
      </w:r>
      <w:r w:rsidRPr="0002003C">
        <w:rPr>
          <w:rFonts w:eastAsia="Arial" w:cs="Arial"/>
          <w:lang w:val="en-GB"/>
        </w:rPr>
        <w:t>A 60% response rate of which 9</w:t>
      </w:r>
      <w:r w:rsidR="0002003C" w:rsidRPr="0002003C">
        <w:rPr>
          <w:rFonts w:eastAsia="Arial" w:cs="Arial"/>
          <w:lang w:val="en-GB"/>
        </w:rPr>
        <w:t>5</w:t>
      </w:r>
      <w:r w:rsidRPr="0002003C">
        <w:rPr>
          <w:rFonts w:eastAsia="Arial" w:cs="Arial"/>
          <w:lang w:val="en-GB"/>
        </w:rPr>
        <w:t>% of whanau interviewed identify an ongoing impact of connecting and learning from whānau, staff and/or guest speakers on the course.</w:t>
      </w:r>
    </w:p>
    <w:p w14:paraId="04855E33" w14:textId="77777777" w:rsidR="002674B3" w:rsidRPr="0002003C" w:rsidRDefault="002674B3" w:rsidP="000A7C93">
      <w:pPr>
        <w:pStyle w:val="ListParagraph"/>
        <w:numPr>
          <w:ilvl w:val="0"/>
          <w:numId w:val="19"/>
        </w:numPr>
        <w:spacing w:line="288" w:lineRule="auto"/>
        <w:ind w:left="426"/>
        <w:rPr>
          <w:rFonts w:ascii="Arial" w:eastAsia="Times New Roman" w:hAnsi="Arial" w:cs="Arial"/>
          <w:sz w:val="24"/>
          <w:szCs w:val="24"/>
          <w:lang w:val="en-GB"/>
        </w:rPr>
      </w:pPr>
      <w:r w:rsidRPr="0002003C">
        <w:rPr>
          <w:rFonts w:ascii="Arial" w:eastAsia="Times New Roman" w:hAnsi="Arial" w:cs="Arial"/>
          <w:sz w:val="24"/>
          <w:szCs w:val="24"/>
          <w:lang w:val="en-GB"/>
        </w:rPr>
        <w:t>Conduct a survey of RTV attending immersion courses to determine value of strengthening relationships with whānau during and following the course.</w:t>
      </w:r>
    </w:p>
    <w:p w14:paraId="1B3082F4" w14:textId="5F400DBF" w:rsidR="002674B3" w:rsidRPr="0002003C" w:rsidRDefault="002674B3" w:rsidP="002674B3">
      <w:pPr>
        <w:rPr>
          <w:rFonts w:cs="Arial"/>
          <w:lang w:val="en-GB"/>
        </w:rPr>
      </w:pPr>
      <w:r w:rsidRPr="0002003C">
        <w:rPr>
          <w:rFonts w:cs="Arial"/>
          <w:b/>
          <w:lang w:val="en-GB"/>
        </w:rPr>
        <w:t>Target</w:t>
      </w:r>
      <w:r w:rsidR="00EE11B4">
        <w:rPr>
          <w:rFonts w:cs="Arial"/>
          <w:bCs/>
          <w:lang w:val="en-GB"/>
        </w:rPr>
        <w:t xml:space="preserve"> - </w:t>
      </w:r>
      <w:r w:rsidRPr="0002003C">
        <w:rPr>
          <w:rFonts w:cs="Arial"/>
          <w:lang w:val="en-GB"/>
        </w:rPr>
        <w:t>A 60% response rate of which 9</w:t>
      </w:r>
      <w:r w:rsidR="0002003C" w:rsidRPr="0002003C">
        <w:rPr>
          <w:rFonts w:cs="Arial"/>
          <w:lang w:val="en-GB"/>
        </w:rPr>
        <w:t>5</w:t>
      </w:r>
      <w:r w:rsidRPr="0002003C">
        <w:rPr>
          <w:rFonts w:cs="Arial"/>
          <w:lang w:val="en-GB"/>
        </w:rPr>
        <w:t>% of RTV identify a strengthening of relationships with whānau.</w:t>
      </w:r>
    </w:p>
    <w:p w14:paraId="738691E9" w14:textId="77777777" w:rsidR="002674B3" w:rsidRPr="005B650A" w:rsidRDefault="002674B3" w:rsidP="002850B5">
      <w:pPr>
        <w:pStyle w:val="Heading4"/>
        <w:rPr>
          <w:rFonts w:eastAsia="Arial"/>
        </w:rPr>
      </w:pPr>
      <w:r w:rsidRPr="005B650A">
        <w:rPr>
          <w:rFonts w:eastAsia="Arial"/>
        </w:rPr>
        <w:t xml:space="preserve">BELS </w:t>
      </w:r>
      <w:r w:rsidRPr="005B650A">
        <w:t>Sharepoint</w:t>
      </w:r>
      <w:r w:rsidRPr="005B650A">
        <w:rPr>
          <w:rFonts w:eastAsia="Arial"/>
        </w:rPr>
        <w:t xml:space="preserve"> </w:t>
      </w:r>
    </w:p>
    <w:p w14:paraId="0C989C7F" w14:textId="77777777" w:rsidR="002674B3" w:rsidRPr="0002003C" w:rsidRDefault="002674B3" w:rsidP="000A7C93">
      <w:pPr>
        <w:pStyle w:val="ListParagraph"/>
        <w:numPr>
          <w:ilvl w:val="0"/>
          <w:numId w:val="21"/>
        </w:numPr>
        <w:rPr>
          <w:rFonts w:ascii="Arial" w:eastAsia="Arial" w:hAnsi="Arial" w:cs="Arial"/>
          <w:sz w:val="24"/>
          <w:szCs w:val="24"/>
          <w:lang w:val="en-GB"/>
        </w:rPr>
      </w:pPr>
      <w:r w:rsidRPr="0002003C">
        <w:rPr>
          <w:rFonts w:ascii="Arial" w:eastAsia="Arial" w:hAnsi="Arial" w:cs="Arial"/>
          <w:sz w:val="24"/>
          <w:szCs w:val="24"/>
          <w:lang w:val="en-GB"/>
        </w:rPr>
        <w:t xml:space="preserve">Survey RTV to determine the use and applicability of material available on BELS </w:t>
      </w:r>
      <w:r w:rsidRPr="0002003C">
        <w:rPr>
          <w:rFonts w:ascii="Arial" w:hAnsi="Arial" w:cs="Arial"/>
          <w:sz w:val="24"/>
          <w:szCs w:val="24"/>
          <w:lang w:val="en-GB"/>
        </w:rPr>
        <w:t xml:space="preserve">Sharepoint to support service delivery to ākonga and their whānau. </w:t>
      </w:r>
    </w:p>
    <w:p w14:paraId="1EB68059" w14:textId="7C106CDA" w:rsidR="002674B3" w:rsidRPr="0002003C" w:rsidRDefault="002674B3" w:rsidP="002674B3">
      <w:pPr>
        <w:rPr>
          <w:rFonts w:cs="Arial"/>
          <w:lang w:val="en-GB"/>
        </w:rPr>
      </w:pPr>
      <w:r w:rsidRPr="0002003C">
        <w:rPr>
          <w:rFonts w:cs="Arial"/>
          <w:b/>
          <w:lang w:val="en-GB"/>
        </w:rPr>
        <w:t>Target</w:t>
      </w:r>
      <w:r w:rsidR="00EE11B4">
        <w:rPr>
          <w:rFonts w:cs="Arial"/>
          <w:b/>
          <w:lang w:val="en-GB"/>
        </w:rPr>
        <w:t xml:space="preserve"> </w:t>
      </w:r>
      <w:r w:rsidR="00EE11B4">
        <w:rPr>
          <w:rFonts w:cs="Arial"/>
          <w:bCs/>
          <w:lang w:val="en-GB"/>
        </w:rPr>
        <w:t xml:space="preserve">- </w:t>
      </w:r>
      <w:r w:rsidRPr="0002003C">
        <w:rPr>
          <w:rFonts w:eastAsia="Arial" w:cs="Arial"/>
          <w:lang w:val="en-GB"/>
        </w:rPr>
        <w:t>A 60% response rate of which 9</w:t>
      </w:r>
      <w:r w:rsidR="0002003C" w:rsidRPr="0002003C">
        <w:rPr>
          <w:rFonts w:eastAsia="Arial" w:cs="Arial"/>
          <w:lang w:val="en-GB"/>
        </w:rPr>
        <w:t>5</w:t>
      </w:r>
      <w:r w:rsidRPr="0002003C">
        <w:rPr>
          <w:rFonts w:eastAsia="Arial" w:cs="Arial"/>
          <w:lang w:val="en-GB"/>
        </w:rPr>
        <w:t xml:space="preserve">% of RTV surveyed evaluate the BELS resources as appropriate for supporting their work with early childhood </w:t>
      </w:r>
      <w:r w:rsidRPr="0002003C">
        <w:rPr>
          <w:rFonts w:cs="Arial"/>
          <w:lang w:val="en-GB"/>
        </w:rPr>
        <w:t xml:space="preserve">ākonga and their whānau. </w:t>
      </w:r>
    </w:p>
    <w:p w14:paraId="2BE10EF1" w14:textId="5504E6F9" w:rsidR="002674B3" w:rsidRPr="005B650A" w:rsidRDefault="002674B3" w:rsidP="002850B5">
      <w:pPr>
        <w:pStyle w:val="Heading4"/>
      </w:pPr>
      <w:r w:rsidRPr="005B650A">
        <w:t xml:space="preserve">BELS </w:t>
      </w:r>
      <w:r w:rsidR="00946782">
        <w:t>Professional Education Programmes (</w:t>
      </w:r>
      <w:r w:rsidR="005A3F4E">
        <w:t>PEP</w:t>
      </w:r>
      <w:r w:rsidR="00946782">
        <w:t>)</w:t>
      </w:r>
      <w:r w:rsidRPr="005B650A">
        <w:t xml:space="preserve"> at Homai</w:t>
      </w:r>
    </w:p>
    <w:p w14:paraId="7406F077" w14:textId="5A35DF04" w:rsidR="0084256E" w:rsidRPr="0084256E" w:rsidRDefault="0084256E" w:rsidP="000A7C93">
      <w:pPr>
        <w:pStyle w:val="ListParagraph"/>
        <w:numPr>
          <w:ilvl w:val="0"/>
          <w:numId w:val="21"/>
        </w:numPr>
        <w:rPr>
          <w:rFonts w:eastAsia="Arial" w:cs="Arial"/>
          <w:lang w:val="en-GB"/>
        </w:rPr>
      </w:pPr>
      <w:r>
        <w:rPr>
          <w:rFonts w:ascii="Arial" w:eastAsia="Arial" w:hAnsi="Arial" w:cs="Arial"/>
          <w:sz w:val="24"/>
          <w:szCs w:val="24"/>
          <w:lang w:val="en-GB"/>
        </w:rPr>
        <w:t>Collect data on the percentage of current RTV working with early learning ākonga who have attended BELS Professional Educational Programmes.</w:t>
      </w:r>
    </w:p>
    <w:p w14:paraId="0E1478FA" w14:textId="4CC99999" w:rsidR="0084256E" w:rsidRDefault="0084256E" w:rsidP="0084256E">
      <w:pPr>
        <w:rPr>
          <w:rFonts w:eastAsia="Arial" w:cs="Arial"/>
          <w:lang w:val="en-GB"/>
        </w:rPr>
      </w:pPr>
      <w:r>
        <w:rPr>
          <w:rFonts w:eastAsia="Arial" w:cs="Arial"/>
          <w:b/>
          <w:bCs/>
          <w:lang w:val="en-GB"/>
        </w:rPr>
        <w:t>Target</w:t>
      </w:r>
      <w:r w:rsidR="00EE11B4">
        <w:rPr>
          <w:rFonts w:eastAsia="Arial" w:cs="Arial"/>
          <w:b/>
          <w:bCs/>
          <w:lang w:val="en-GB"/>
        </w:rPr>
        <w:t xml:space="preserve"> - </w:t>
      </w:r>
      <w:r>
        <w:rPr>
          <w:rFonts w:eastAsia="Arial" w:cs="Arial"/>
          <w:lang w:val="en-GB"/>
        </w:rPr>
        <w:t>95% RTV working with early learning ākonga have participated in identified BELS Professional Education Programmes.</w:t>
      </w:r>
    </w:p>
    <w:p w14:paraId="746495D0" w14:textId="01DDDAA1" w:rsidR="0084256E" w:rsidRDefault="0084256E" w:rsidP="0084256E">
      <w:pPr>
        <w:rPr>
          <w:rFonts w:eastAsia="Arial" w:cs="Arial"/>
          <w:lang w:val="en-GB"/>
        </w:rPr>
      </w:pPr>
      <w:r>
        <w:rPr>
          <w:rFonts w:eastAsia="Arial" w:cs="Arial"/>
          <w:lang w:val="en-GB"/>
        </w:rPr>
        <w:t>Survey RTV working with an E</w:t>
      </w:r>
      <w:r w:rsidR="006B29E4">
        <w:rPr>
          <w:rFonts w:eastAsia="Arial" w:cs="Arial"/>
          <w:lang w:val="en-GB"/>
        </w:rPr>
        <w:t>L</w:t>
      </w:r>
      <w:r>
        <w:rPr>
          <w:rFonts w:eastAsia="Arial" w:cs="Arial"/>
          <w:lang w:val="en-GB"/>
        </w:rPr>
        <w:t xml:space="preserve"> ākonga, who have attended a PEP in 2023, to determine the usefulness of the PEP.</w:t>
      </w:r>
    </w:p>
    <w:p w14:paraId="3D1626E0" w14:textId="35B52841" w:rsidR="0084256E" w:rsidRDefault="005A3F4E" w:rsidP="0084256E">
      <w:pPr>
        <w:rPr>
          <w:rFonts w:eastAsia="Arial" w:cs="Arial"/>
          <w:lang w:val="en-GB"/>
        </w:rPr>
      </w:pPr>
      <w:r>
        <w:rPr>
          <w:rFonts w:eastAsia="Arial" w:cs="Arial"/>
          <w:b/>
          <w:bCs/>
          <w:lang w:val="en-GB"/>
        </w:rPr>
        <w:lastRenderedPageBreak/>
        <w:t xml:space="preserve">Target </w:t>
      </w:r>
      <w:r>
        <w:rPr>
          <w:rFonts w:eastAsia="Arial" w:cs="Arial"/>
          <w:lang w:val="en-GB"/>
        </w:rPr>
        <w:t>–</w:t>
      </w:r>
      <w:r w:rsidRPr="005A3F4E">
        <w:rPr>
          <w:rFonts w:eastAsia="Arial" w:cs="Arial"/>
          <w:lang w:val="en-GB"/>
        </w:rPr>
        <w:t xml:space="preserve"> </w:t>
      </w:r>
      <w:r>
        <w:rPr>
          <w:rFonts w:eastAsia="Arial" w:cs="Arial"/>
          <w:lang w:val="en-GB"/>
        </w:rPr>
        <w:t xml:space="preserve">A </w:t>
      </w:r>
      <w:r w:rsidR="0084256E">
        <w:rPr>
          <w:rFonts w:eastAsia="Arial" w:cs="Arial"/>
          <w:lang w:val="en-GB"/>
        </w:rPr>
        <w:t>60% response rate of which 95% surveyed evaluate BELS PEP as useful in supporting their work with early childhood ākonga and their whānau.</w:t>
      </w:r>
    </w:p>
    <w:p w14:paraId="7074BCE7" w14:textId="45C77149" w:rsidR="002674B3" w:rsidRPr="005B650A" w:rsidRDefault="00AF13E8" w:rsidP="00D67B83">
      <w:pPr>
        <w:pStyle w:val="Heading2"/>
      </w:pPr>
      <w:bookmarkStart w:id="93" w:name="_Toc25675474"/>
      <w:bookmarkStart w:id="94" w:name="_Toc25675725"/>
      <w:bookmarkStart w:id="95" w:name="_Toc25675861"/>
      <w:bookmarkStart w:id="96" w:name="_Toc25676062"/>
      <w:bookmarkStart w:id="97" w:name="_Toc64655618"/>
      <w:bookmarkStart w:id="98" w:name="_Toc96941686"/>
      <w:r>
        <w:t>8</w:t>
      </w:r>
      <w:r w:rsidR="002674B3" w:rsidRPr="005B650A">
        <w:t xml:space="preserve">.4 </w:t>
      </w:r>
      <w:r w:rsidR="002674B3" w:rsidRPr="005B650A">
        <w:tab/>
        <w:t>General</w:t>
      </w:r>
      <w:bookmarkEnd w:id="93"/>
      <w:bookmarkEnd w:id="94"/>
      <w:bookmarkEnd w:id="95"/>
      <w:bookmarkEnd w:id="96"/>
      <w:bookmarkEnd w:id="97"/>
      <w:bookmarkEnd w:id="98"/>
    </w:p>
    <w:p w14:paraId="497FE8B2" w14:textId="77777777" w:rsidR="002674B3" w:rsidRPr="0002003C" w:rsidRDefault="002674B3" w:rsidP="002674B3">
      <w:pPr>
        <w:spacing w:line="240" w:lineRule="auto"/>
        <w:rPr>
          <w:lang w:val="en-GB"/>
        </w:rPr>
      </w:pPr>
      <w:r w:rsidRPr="0002003C">
        <w:rPr>
          <w:b/>
          <w:bCs/>
          <w:lang w:val="en-GB"/>
        </w:rPr>
        <w:t xml:space="preserve">What is being measured?  </w:t>
      </w:r>
    </w:p>
    <w:p w14:paraId="4B0EDB64" w14:textId="77777777" w:rsidR="002674B3" w:rsidRPr="0002003C" w:rsidRDefault="002674B3" w:rsidP="002674B3">
      <w:pPr>
        <w:spacing w:line="240" w:lineRule="auto"/>
        <w:rPr>
          <w:lang w:val="en-GB"/>
        </w:rPr>
      </w:pPr>
      <w:r w:rsidRPr="0002003C">
        <w:rPr>
          <w:lang w:val="en-GB"/>
        </w:rPr>
        <w:t>Professional knowledge and expertise of BLENNZ teachers and DOM.</w:t>
      </w:r>
    </w:p>
    <w:p w14:paraId="6178125A" w14:textId="7B723037" w:rsidR="002674B3" w:rsidRPr="0002003C" w:rsidRDefault="002674B3" w:rsidP="002850B5">
      <w:pPr>
        <w:pStyle w:val="Heading3"/>
      </w:pPr>
      <w:r w:rsidRPr="0002003C">
        <w:rPr>
          <w:b/>
          <w:lang w:val="en-GB"/>
        </w:rPr>
        <w:t> </w:t>
      </w:r>
      <w:bookmarkStart w:id="99" w:name="_Toc96941687"/>
      <w:proofErr w:type="gramStart"/>
      <w:r w:rsidR="002850B5">
        <w:t>8</w:t>
      </w:r>
      <w:r w:rsidRPr="0002003C">
        <w:t>.4.1  All</w:t>
      </w:r>
      <w:proofErr w:type="gramEnd"/>
      <w:r w:rsidRPr="0002003C">
        <w:t xml:space="preserve"> BLENNZ Teachers</w:t>
      </w:r>
      <w:bookmarkEnd w:id="99"/>
    </w:p>
    <w:p w14:paraId="5664EEFF" w14:textId="36B27957" w:rsidR="002674B3" w:rsidRPr="0002003C" w:rsidRDefault="002674B3" w:rsidP="00946782">
      <w:pPr>
        <w:pStyle w:val="ListParagraph"/>
        <w:numPr>
          <w:ilvl w:val="0"/>
          <w:numId w:val="14"/>
        </w:numPr>
        <w:spacing w:after="0" w:line="288" w:lineRule="auto"/>
        <w:ind w:left="425" w:hanging="357"/>
        <w:contextualSpacing/>
        <w:rPr>
          <w:lang w:val="en-GB"/>
        </w:rPr>
      </w:pPr>
      <w:r w:rsidRPr="0002003C">
        <w:rPr>
          <w:rFonts w:ascii="Arial" w:hAnsi="Arial" w:cs="Arial"/>
          <w:sz w:val="24"/>
          <w:szCs w:val="24"/>
          <w:lang w:val="en-GB"/>
        </w:rPr>
        <w:t>Collate data on the percentage of BLENNZ teachers who have a specialist qualification in blindness education at the end of Term 3, 202</w:t>
      </w:r>
      <w:r w:rsidR="0002003C">
        <w:rPr>
          <w:rFonts w:ascii="Arial" w:hAnsi="Arial" w:cs="Arial"/>
          <w:sz w:val="24"/>
          <w:szCs w:val="24"/>
          <w:lang w:val="en-GB"/>
        </w:rPr>
        <w:t>3</w:t>
      </w:r>
      <w:r w:rsidRPr="0002003C">
        <w:rPr>
          <w:rFonts w:ascii="Arial" w:hAnsi="Arial" w:cs="Arial"/>
          <w:sz w:val="24"/>
          <w:szCs w:val="24"/>
          <w:lang w:val="en-GB"/>
        </w:rPr>
        <w:t>.</w:t>
      </w:r>
    </w:p>
    <w:p w14:paraId="7931807A" w14:textId="77777777" w:rsidR="002674B3" w:rsidRPr="0002003C" w:rsidRDefault="002674B3" w:rsidP="002674B3">
      <w:pPr>
        <w:pStyle w:val="ListParagraph"/>
        <w:spacing w:after="0" w:line="240" w:lineRule="auto"/>
        <w:ind w:left="426"/>
        <w:contextualSpacing/>
        <w:rPr>
          <w:lang w:val="en-GB"/>
        </w:rPr>
      </w:pPr>
    </w:p>
    <w:p w14:paraId="4F041D8F" w14:textId="4A871B68" w:rsidR="002674B3" w:rsidRPr="0002003C" w:rsidRDefault="002674B3" w:rsidP="002674B3">
      <w:pPr>
        <w:pStyle w:val="ListParagraph"/>
        <w:spacing w:after="0" w:line="240" w:lineRule="auto"/>
        <w:ind w:left="0"/>
        <w:rPr>
          <w:lang w:val="en-GB"/>
        </w:rPr>
      </w:pPr>
      <w:r w:rsidRPr="0002003C">
        <w:rPr>
          <w:rFonts w:ascii="Arial" w:hAnsi="Arial" w:cs="Arial"/>
          <w:b/>
          <w:bCs/>
          <w:sz w:val="24"/>
          <w:szCs w:val="24"/>
          <w:lang w:val="en-GB"/>
        </w:rPr>
        <w:t>Target</w:t>
      </w:r>
      <w:r w:rsidR="00EE11B4">
        <w:rPr>
          <w:rFonts w:ascii="Arial" w:hAnsi="Arial" w:cs="Arial"/>
          <w:b/>
          <w:bCs/>
          <w:sz w:val="24"/>
          <w:szCs w:val="24"/>
          <w:lang w:val="en-GB"/>
        </w:rPr>
        <w:t xml:space="preserve"> </w:t>
      </w:r>
      <w:r w:rsidR="00EE11B4" w:rsidRPr="005A3F4E">
        <w:rPr>
          <w:rFonts w:ascii="Arial" w:hAnsi="Arial" w:cs="Arial"/>
          <w:sz w:val="24"/>
          <w:szCs w:val="24"/>
          <w:lang w:val="en-GB"/>
        </w:rPr>
        <w:t>-</w:t>
      </w:r>
      <w:r w:rsidR="00EE11B4">
        <w:rPr>
          <w:rFonts w:ascii="Arial" w:hAnsi="Arial" w:cs="Arial"/>
          <w:b/>
          <w:bCs/>
          <w:sz w:val="24"/>
          <w:szCs w:val="24"/>
          <w:lang w:val="en-GB"/>
        </w:rPr>
        <w:t xml:space="preserve"> </w:t>
      </w:r>
      <w:r w:rsidRPr="0002003C">
        <w:rPr>
          <w:rFonts w:ascii="Arial" w:hAnsi="Arial" w:cs="Arial"/>
          <w:sz w:val="24"/>
          <w:szCs w:val="24"/>
          <w:lang w:val="en-GB"/>
        </w:rPr>
        <w:t>100% of permanent teaching staff has a specialist qualification</w:t>
      </w:r>
    </w:p>
    <w:p w14:paraId="6BEEDB93" w14:textId="77777777" w:rsidR="002674B3" w:rsidRPr="0002003C" w:rsidRDefault="002674B3" w:rsidP="002674B3">
      <w:pPr>
        <w:pStyle w:val="ListParagraph"/>
        <w:spacing w:after="0" w:line="240" w:lineRule="auto"/>
        <w:rPr>
          <w:lang w:val="en-GB"/>
        </w:rPr>
      </w:pPr>
      <w:r w:rsidRPr="0002003C">
        <w:rPr>
          <w:rFonts w:ascii="Arial" w:hAnsi="Arial" w:cs="Arial"/>
          <w:sz w:val="24"/>
          <w:szCs w:val="24"/>
          <w:lang w:val="en-GB"/>
        </w:rPr>
        <w:t> </w:t>
      </w:r>
    </w:p>
    <w:p w14:paraId="456A946F" w14:textId="77777777" w:rsidR="002674B3" w:rsidRPr="0002003C" w:rsidRDefault="002674B3" w:rsidP="002674B3">
      <w:pPr>
        <w:spacing w:line="240" w:lineRule="auto"/>
        <w:jc w:val="both"/>
        <w:rPr>
          <w:rFonts w:cs="Arial"/>
          <w:lang w:val="en-GB"/>
        </w:rPr>
      </w:pPr>
      <w:r w:rsidRPr="0002003C">
        <w:rPr>
          <w:rFonts w:cs="Arial"/>
          <w:lang w:val="en-GB"/>
        </w:rPr>
        <w:t>80% of non-permanent teaching staff has a specialist qualification.</w:t>
      </w:r>
    </w:p>
    <w:p w14:paraId="59940287" w14:textId="4F0DD522" w:rsidR="002674B3" w:rsidRPr="0002003C" w:rsidRDefault="00AF13E8" w:rsidP="002674B3">
      <w:pPr>
        <w:pStyle w:val="Heading3"/>
        <w:spacing w:before="0" w:after="0" w:line="240" w:lineRule="auto"/>
      </w:pPr>
      <w:bookmarkStart w:id="100" w:name="_Toc96941688"/>
      <w:proofErr w:type="gramStart"/>
      <w:r>
        <w:t>8</w:t>
      </w:r>
      <w:r w:rsidR="002674B3" w:rsidRPr="0002003C">
        <w:t>.4.2  All</w:t>
      </w:r>
      <w:proofErr w:type="gramEnd"/>
      <w:r w:rsidR="002674B3" w:rsidRPr="0002003C">
        <w:t xml:space="preserve"> BLENNZ DOM</w:t>
      </w:r>
      <w:bookmarkEnd w:id="100"/>
    </w:p>
    <w:p w14:paraId="1E31DB06" w14:textId="77777777" w:rsidR="002674B3" w:rsidRPr="0002003C" w:rsidRDefault="002674B3" w:rsidP="00946782">
      <w:pPr>
        <w:pStyle w:val="ListParagraph"/>
        <w:numPr>
          <w:ilvl w:val="0"/>
          <w:numId w:val="20"/>
        </w:numPr>
        <w:spacing w:after="0" w:line="288" w:lineRule="auto"/>
        <w:ind w:left="426"/>
        <w:rPr>
          <w:rFonts w:ascii="Arial" w:eastAsia="Arial" w:hAnsi="Arial" w:cs="Arial"/>
          <w:b/>
          <w:bCs/>
          <w:sz w:val="24"/>
          <w:szCs w:val="24"/>
          <w:lang w:val="en-GB"/>
        </w:rPr>
      </w:pPr>
      <w:r w:rsidRPr="0002003C">
        <w:rPr>
          <w:rFonts w:ascii="Arial" w:hAnsi="Arial" w:cs="Arial"/>
          <w:sz w:val="24"/>
          <w:szCs w:val="24"/>
          <w:lang w:val="en-GB"/>
        </w:rPr>
        <w:t>Collate data on the percentage of BLENNZ DOM who have the post graduate qualification in Specialist Orientation and Mobility</w:t>
      </w:r>
    </w:p>
    <w:p w14:paraId="79AC30D2" w14:textId="77777777" w:rsidR="002674B3" w:rsidRPr="0002003C" w:rsidRDefault="002674B3" w:rsidP="00946782">
      <w:pPr>
        <w:pStyle w:val="ListParagraph"/>
        <w:spacing w:after="0" w:line="288" w:lineRule="auto"/>
        <w:rPr>
          <w:rFonts w:ascii="Arial" w:eastAsia="Arial" w:hAnsi="Arial" w:cs="Arial"/>
          <w:b/>
          <w:bCs/>
          <w:sz w:val="24"/>
          <w:szCs w:val="24"/>
          <w:lang w:val="en-GB"/>
        </w:rPr>
      </w:pPr>
    </w:p>
    <w:p w14:paraId="095796F1" w14:textId="27D70DE3" w:rsidR="002674B3" w:rsidRPr="0002003C" w:rsidRDefault="002674B3" w:rsidP="00946782">
      <w:pPr>
        <w:pStyle w:val="ListParagraph"/>
        <w:spacing w:after="0" w:line="288" w:lineRule="auto"/>
        <w:ind w:left="0"/>
        <w:rPr>
          <w:rFonts w:ascii="Arial" w:hAnsi="Arial" w:cs="Arial"/>
          <w:sz w:val="24"/>
          <w:szCs w:val="24"/>
          <w:lang w:val="en-GB"/>
        </w:rPr>
      </w:pPr>
      <w:r w:rsidRPr="0002003C">
        <w:rPr>
          <w:rFonts w:ascii="Arial" w:hAnsi="Arial" w:cs="Arial"/>
          <w:b/>
          <w:bCs/>
          <w:sz w:val="24"/>
          <w:szCs w:val="24"/>
          <w:lang w:val="en-GB"/>
        </w:rPr>
        <w:t>Target</w:t>
      </w:r>
      <w:r w:rsidR="00EE11B4">
        <w:rPr>
          <w:rFonts w:ascii="Arial" w:hAnsi="Arial" w:cs="Arial"/>
          <w:b/>
          <w:bCs/>
          <w:sz w:val="24"/>
          <w:szCs w:val="24"/>
          <w:lang w:val="en-GB"/>
        </w:rPr>
        <w:t xml:space="preserve"> </w:t>
      </w:r>
      <w:r w:rsidR="00EE11B4" w:rsidRPr="005A3F4E">
        <w:rPr>
          <w:rFonts w:ascii="Arial" w:hAnsi="Arial" w:cs="Arial"/>
          <w:sz w:val="24"/>
          <w:szCs w:val="24"/>
          <w:lang w:val="en-GB"/>
        </w:rPr>
        <w:t xml:space="preserve">- </w:t>
      </w:r>
      <w:r w:rsidRPr="0002003C">
        <w:rPr>
          <w:rFonts w:ascii="Arial" w:hAnsi="Arial" w:cs="Arial"/>
          <w:sz w:val="24"/>
          <w:szCs w:val="24"/>
          <w:lang w:val="en-GB"/>
        </w:rPr>
        <w:t xml:space="preserve">100% of permanent DOM staff have a recognised specialist qualification and are part of an O&amp;M professional body and/or certified with </w:t>
      </w:r>
      <w:proofErr w:type="gramStart"/>
      <w:r w:rsidRPr="0002003C">
        <w:rPr>
          <w:rFonts w:ascii="Arial" w:hAnsi="Arial" w:cs="Arial"/>
          <w:sz w:val="24"/>
          <w:szCs w:val="24"/>
          <w:lang w:val="en-GB"/>
        </w:rPr>
        <w:t>ACVREP, or</w:t>
      </w:r>
      <w:proofErr w:type="gramEnd"/>
      <w:r w:rsidRPr="0002003C">
        <w:rPr>
          <w:rFonts w:ascii="Arial" w:hAnsi="Arial" w:cs="Arial"/>
          <w:sz w:val="24"/>
          <w:szCs w:val="24"/>
          <w:lang w:val="en-GB"/>
        </w:rPr>
        <w:t xml:space="preserve"> are under training towards this.</w:t>
      </w:r>
    </w:p>
    <w:p w14:paraId="6218ED63" w14:textId="77777777" w:rsidR="001440A7" w:rsidRDefault="001440A7"/>
    <w:sectPr w:rsidR="001440A7" w:rsidSect="008F3EA1">
      <w:footerReference w:type="default" r:id="rId14"/>
      <w:pgSz w:w="11907" w:h="16840" w:code="9"/>
      <w:pgMar w:top="720" w:right="720" w:bottom="39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786FD" w14:textId="77777777" w:rsidR="00223523" w:rsidRDefault="00223523">
      <w:r>
        <w:separator/>
      </w:r>
    </w:p>
  </w:endnote>
  <w:endnote w:type="continuationSeparator" w:id="0">
    <w:p w14:paraId="24A0517C" w14:textId="77777777" w:rsidR="00223523" w:rsidRDefault="0022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716F7" w14:textId="77777777" w:rsidR="00223523" w:rsidRDefault="00223523">
    <w:pPr>
      <w:pStyle w:val="Footer"/>
      <w:jc w:val="right"/>
    </w:pPr>
  </w:p>
  <w:p w14:paraId="6DD8A5FE" w14:textId="77777777" w:rsidR="00223523" w:rsidRDefault="00223523" w:rsidP="007A75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903009"/>
      <w:docPartObj>
        <w:docPartGallery w:val="Page Numbers (Bottom of Page)"/>
        <w:docPartUnique/>
      </w:docPartObj>
    </w:sdtPr>
    <w:sdtEndPr>
      <w:rPr>
        <w:noProof/>
        <w:sz w:val="20"/>
        <w:szCs w:val="20"/>
      </w:rPr>
    </w:sdtEndPr>
    <w:sdtContent>
      <w:p w14:paraId="5C78084C" w14:textId="4F6D8C07" w:rsidR="00223523" w:rsidRPr="0072666C" w:rsidRDefault="00223523">
        <w:pPr>
          <w:pStyle w:val="Footer"/>
          <w:jc w:val="right"/>
          <w:rPr>
            <w:sz w:val="20"/>
            <w:szCs w:val="20"/>
          </w:rPr>
        </w:pPr>
        <w:r w:rsidRPr="0072666C">
          <w:rPr>
            <w:sz w:val="20"/>
            <w:szCs w:val="20"/>
          </w:rPr>
          <w:fldChar w:fldCharType="begin"/>
        </w:r>
        <w:r w:rsidRPr="0072666C">
          <w:rPr>
            <w:sz w:val="20"/>
            <w:szCs w:val="20"/>
          </w:rPr>
          <w:instrText xml:space="preserve"> PAGE   \* MERGEFORMAT </w:instrText>
        </w:r>
        <w:r w:rsidRPr="0072666C">
          <w:rPr>
            <w:sz w:val="20"/>
            <w:szCs w:val="20"/>
          </w:rPr>
          <w:fldChar w:fldCharType="separate"/>
        </w:r>
        <w:r w:rsidR="00673256">
          <w:rPr>
            <w:noProof/>
            <w:sz w:val="20"/>
            <w:szCs w:val="20"/>
          </w:rPr>
          <w:t>8</w:t>
        </w:r>
        <w:r w:rsidRPr="0072666C">
          <w:rPr>
            <w:noProof/>
            <w:sz w:val="20"/>
            <w:szCs w:val="20"/>
          </w:rPr>
          <w:fldChar w:fldCharType="end"/>
        </w:r>
      </w:p>
    </w:sdtContent>
  </w:sdt>
  <w:p w14:paraId="03E3206F" w14:textId="77777777" w:rsidR="00223523" w:rsidRDefault="002235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156643"/>
      <w:docPartObj>
        <w:docPartGallery w:val="Page Numbers (Bottom of Page)"/>
        <w:docPartUnique/>
      </w:docPartObj>
    </w:sdtPr>
    <w:sdtEndPr>
      <w:rPr>
        <w:noProof/>
        <w:sz w:val="20"/>
        <w:szCs w:val="20"/>
      </w:rPr>
    </w:sdtEndPr>
    <w:sdtContent>
      <w:p w14:paraId="6932247D" w14:textId="7684C388" w:rsidR="00223523" w:rsidRPr="00FC1D66" w:rsidRDefault="00223523">
        <w:pPr>
          <w:pStyle w:val="Footer"/>
          <w:jc w:val="right"/>
          <w:rPr>
            <w:sz w:val="20"/>
            <w:szCs w:val="20"/>
          </w:rPr>
        </w:pPr>
        <w:r w:rsidRPr="00FC1D66">
          <w:rPr>
            <w:sz w:val="20"/>
            <w:szCs w:val="20"/>
          </w:rPr>
          <w:fldChar w:fldCharType="begin"/>
        </w:r>
        <w:r w:rsidRPr="00FC1D66">
          <w:rPr>
            <w:sz w:val="20"/>
            <w:szCs w:val="20"/>
          </w:rPr>
          <w:instrText xml:space="preserve"> PAGE   \* MERGEFORMAT </w:instrText>
        </w:r>
        <w:r w:rsidRPr="00FC1D66">
          <w:rPr>
            <w:sz w:val="20"/>
            <w:szCs w:val="20"/>
          </w:rPr>
          <w:fldChar w:fldCharType="separate"/>
        </w:r>
        <w:r w:rsidR="00673256">
          <w:rPr>
            <w:noProof/>
            <w:sz w:val="20"/>
            <w:szCs w:val="20"/>
          </w:rPr>
          <w:t>12</w:t>
        </w:r>
        <w:r w:rsidRPr="00FC1D66">
          <w:rPr>
            <w:noProof/>
            <w:sz w:val="20"/>
            <w:szCs w:val="20"/>
          </w:rPr>
          <w:fldChar w:fldCharType="end"/>
        </w:r>
      </w:p>
    </w:sdtContent>
  </w:sdt>
  <w:p w14:paraId="43AED143" w14:textId="77777777" w:rsidR="00223523" w:rsidRDefault="00223523" w:rsidP="007A75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BB7D" w14:textId="77777777" w:rsidR="00223523" w:rsidRDefault="00223523">
      <w:r>
        <w:separator/>
      </w:r>
    </w:p>
  </w:footnote>
  <w:footnote w:type="continuationSeparator" w:id="0">
    <w:p w14:paraId="6BFCCAA5" w14:textId="77777777" w:rsidR="00223523" w:rsidRDefault="00223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945"/>
    <w:multiLevelType w:val="multilevel"/>
    <w:tmpl w:val="270C78A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4B718D7"/>
    <w:multiLevelType w:val="hybridMultilevel"/>
    <w:tmpl w:val="167040A8"/>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DD0CCB"/>
    <w:multiLevelType w:val="multilevel"/>
    <w:tmpl w:val="D9FE9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148C7"/>
    <w:multiLevelType w:val="hybridMultilevel"/>
    <w:tmpl w:val="6BC285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E70E48"/>
    <w:multiLevelType w:val="hybridMultilevel"/>
    <w:tmpl w:val="0B1437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E6683B"/>
    <w:multiLevelType w:val="hybridMultilevel"/>
    <w:tmpl w:val="E960B26A"/>
    <w:lvl w:ilvl="0" w:tplc="423451FA">
      <w:start w:val="1"/>
      <w:numFmt w:val="bullet"/>
      <w:lvlText w:val=""/>
      <w:lvlJc w:val="left"/>
      <w:pPr>
        <w:ind w:left="720" w:hanging="360"/>
      </w:pPr>
      <w:rPr>
        <w:rFonts w:ascii="Symbol" w:hAnsi="Symbol" w:hint="default"/>
      </w:rPr>
    </w:lvl>
    <w:lvl w:ilvl="1" w:tplc="76041B96">
      <w:start w:val="1"/>
      <w:numFmt w:val="bullet"/>
      <w:lvlText w:val="o"/>
      <w:lvlJc w:val="left"/>
      <w:pPr>
        <w:ind w:left="1440" w:hanging="360"/>
      </w:pPr>
      <w:rPr>
        <w:rFonts w:ascii="Courier New" w:hAnsi="Courier New" w:hint="default"/>
      </w:rPr>
    </w:lvl>
    <w:lvl w:ilvl="2" w:tplc="9AD09D1C">
      <w:start w:val="1"/>
      <w:numFmt w:val="bullet"/>
      <w:lvlText w:val=""/>
      <w:lvlJc w:val="left"/>
      <w:pPr>
        <w:ind w:left="2160" w:hanging="360"/>
      </w:pPr>
      <w:rPr>
        <w:rFonts w:ascii="Wingdings" w:hAnsi="Wingdings" w:hint="default"/>
      </w:rPr>
    </w:lvl>
    <w:lvl w:ilvl="3" w:tplc="EB78FCA0">
      <w:start w:val="1"/>
      <w:numFmt w:val="bullet"/>
      <w:lvlText w:val=""/>
      <w:lvlJc w:val="left"/>
      <w:pPr>
        <w:ind w:left="2880" w:hanging="360"/>
      </w:pPr>
      <w:rPr>
        <w:rFonts w:ascii="Symbol" w:hAnsi="Symbol" w:hint="default"/>
      </w:rPr>
    </w:lvl>
    <w:lvl w:ilvl="4" w:tplc="3A343B8C">
      <w:start w:val="1"/>
      <w:numFmt w:val="bullet"/>
      <w:lvlText w:val="o"/>
      <w:lvlJc w:val="left"/>
      <w:pPr>
        <w:ind w:left="3600" w:hanging="360"/>
      </w:pPr>
      <w:rPr>
        <w:rFonts w:ascii="Courier New" w:hAnsi="Courier New" w:hint="default"/>
      </w:rPr>
    </w:lvl>
    <w:lvl w:ilvl="5" w:tplc="C85612E2">
      <w:start w:val="1"/>
      <w:numFmt w:val="bullet"/>
      <w:lvlText w:val=""/>
      <w:lvlJc w:val="left"/>
      <w:pPr>
        <w:ind w:left="4320" w:hanging="360"/>
      </w:pPr>
      <w:rPr>
        <w:rFonts w:ascii="Wingdings" w:hAnsi="Wingdings" w:hint="default"/>
      </w:rPr>
    </w:lvl>
    <w:lvl w:ilvl="6" w:tplc="C178B6BE">
      <w:start w:val="1"/>
      <w:numFmt w:val="bullet"/>
      <w:lvlText w:val=""/>
      <w:lvlJc w:val="left"/>
      <w:pPr>
        <w:ind w:left="5040" w:hanging="360"/>
      </w:pPr>
      <w:rPr>
        <w:rFonts w:ascii="Symbol" w:hAnsi="Symbol" w:hint="default"/>
      </w:rPr>
    </w:lvl>
    <w:lvl w:ilvl="7" w:tplc="40880E10">
      <w:start w:val="1"/>
      <w:numFmt w:val="bullet"/>
      <w:lvlText w:val="o"/>
      <w:lvlJc w:val="left"/>
      <w:pPr>
        <w:ind w:left="5760" w:hanging="360"/>
      </w:pPr>
      <w:rPr>
        <w:rFonts w:ascii="Courier New" w:hAnsi="Courier New" w:hint="default"/>
      </w:rPr>
    </w:lvl>
    <w:lvl w:ilvl="8" w:tplc="BA2EFD7A">
      <w:start w:val="1"/>
      <w:numFmt w:val="bullet"/>
      <w:lvlText w:val=""/>
      <w:lvlJc w:val="left"/>
      <w:pPr>
        <w:ind w:left="6480" w:hanging="360"/>
      </w:pPr>
      <w:rPr>
        <w:rFonts w:ascii="Wingdings" w:hAnsi="Wingdings" w:hint="default"/>
      </w:rPr>
    </w:lvl>
  </w:abstractNum>
  <w:abstractNum w:abstractNumId="6" w15:restartNumberingAfterBreak="0">
    <w:nsid w:val="12091C09"/>
    <w:multiLevelType w:val="hybridMultilevel"/>
    <w:tmpl w:val="5A4C9984"/>
    <w:lvl w:ilvl="0" w:tplc="14090001">
      <w:start w:val="1"/>
      <w:numFmt w:val="bullet"/>
      <w:lvlText w:val=""/>
      <w:lvlJc w:val="left"/>
      <w:pPr>
        <w:ind w:left="360" w:hanging="360"/>
      </w:pPr>
      <w:rPr>
        <w:rFonts w:ascii="Symbol" w:hAnsi="Symbol" w:hint="default"/>
      </w:rPr>
    </w:lvl>
    <w:lvl w:ilvl="1" w:tplc="6C3493B2">
      <w:start w:val="1"/>
      <w:numFmt w:val="bullet"/>
      <w:lvlText w:val=""/>
      <w:lvlJc w:val="left"/>
      <w:pPr>
        <w:ind w:left="1440" w:hanging="360"/>
      </w:pPr>
      <w:rPr>
        <w:rFonts w:ascii="Symbol" w:hAnsi="Symbol" w:hint="default"/>
        <w:b w:val="0"/>
        <w:i w:val="0"/>
        <w:sz w:val="24"/>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302686F"/>
    <w:multiLevelType w:val="hybridMultilevel"/>
    <w:tmpl w:val="6D500F9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60D2661"/>
    <w:multiLevelType w:val="hybridMultilevel"/>
    <w:tmpl w:val="334C74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663131B"/>
    <w:multiLevelType w:val="hybridMultilevel"/>
    <w:tmpl w:val="4D44A35C"/>
    <w:lvl w:ilvl="0" w:tplc="06EAB124">
      <w:start w:val="2023"/>
      <w:numFmt w:val="bullet"/>
      <w:lvlText w:val="-"/>
      <w:lvlJc w:val="left"/>
      <w:pPr>
        <w:ind w:left="720" w:hanging="360"/>
      </w:pPr>
      <w:rPr>
        <w:rFonts w:ascii="Arial" w:eastAsiaTheme="minorHAnsi" w:hAnsi="Arial" w:cs="Aria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6851801"/>
    <w:multiLevelType w:val="hybridMultilevel"/>
    <w:tmpl w:val="1A9298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97C7261"/>
    <w:multiLevelType w:val="multilevel"/>
    <w:tmpl w:val="9A9CCE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9836A89"/>
    <w:multiLevelType w:val="hybridMultilevel"/>
    <w:tmpl w:val="32A663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A421648"/>
    <w:multiLevelType w:val="hybridMultilevel"/>
    <w:tmpl w:val="1338903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5880BEE"/>
    <w:multiLevelType w:val="hybridMultilevel"/>
    <w:tmpl w:val="8E9C66E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6A83124"/>
    <w:multiLevelType w:val="hybridMultilevel"/>
    <w:tmpl w:val="507E7D5E"/>
    <w:lvl w:ilvl="0" w:tplc="070A46F6">
      <w:start w:val="1"/>
      <w:numFmt w:val="bullet"/>
      <w:pStyle w:val="mybulletsChar"/>
      <w:lvlText w:val=""/>
      <w:lvlJc w:val="left"/>
      <w:pPr>
        <w:tabs>
          <w:tab w:val="num" w:pos="360"/>
        </w:tabs>
        <w:ind w:left="360" w:hanging="360"/>
      </w:pPr>
      <w:rPr>
        <w:rFonts w:ascii="Wingdings" w:hAnsi="Wingdings"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6" w15:restartNumberingAfterBreak="0">
    <w:nsid w:val="2CB54EA2"/>
    <w:multiLevelType w:val="hybridMultilevel"/>
    <w:tmpl w:val="DF66C7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E8135B6"/>
    <w:multiLevelType w:val="hybridMultilevel"/>
    <w:tmpl w:val="39A01296"/>
    <w:lvl w:ilvl="0" w:tplc="6C3493B2">
      <w:start w:val="1"/>
      <w:numFmt w:val="bullet"/>
      <w:lvlText w:val=""/>
      <w:lvlJc w:val="left"/>
      <w:pPr>
        <w:ind w:left="360" w:hanging="360"/>
      </w:pPr>
      <w:rPr>
        <w:rFonts w:ascii="Symbol" w:hAnsi="Symbol" w:hint="default"/>
        <w:b w:val="0"/>
        <w:i w:val="0"/>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40A2B17"/>
    <w:multiLevelType w:val="multilevel"/>
    <w:tmpl w:val="92CE974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61E5F8C"/>
    <w:multiLevelType w:val="hybridMultilevel"/>
    <w:tmpl w:val="23CC93A8"/>
    <w:lvl w:ilvl="0" w:tplc="3FBA1856">
      <w:start w:val="2022"/>
      <w:numFmt w:val="decimal"/>
      <w:lvlText w:val="%1"/>
      <w:lvlJc w:val="left"/>
      <w:pPr>
        <w:ind w:left="720" w:hanging="720"/>
      </w:pPr>
      <w:rPr>
        <w:rFonts w:hint="default"/>
        <w:sz w:val="24"/>
        <w:szCs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36977B8E"/>
    <w:multiLevelType w:val="hybridMultilevel"/>
    <w:tmpl w:val="B896EA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9ED020E"/>
    <w:multiLevelType w:val="hybridMultilevel"/>
    <w:tmpl w:val="0A280B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BB97A75"/>
    <w:multiLevelType w:val="hybridMultilevel"/>
    <w:tmpl w:val="B6C6755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3FD814B1"/>
    <w:multiLevelType w:val="hybridMultilevel"/>
    <w:tmpl w:val="DA50E7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4DE3299"/>
    <w:multiLevelType w:val="hybridMultilevel"/>
    <w:tmpl w:val="CCEACF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1950403"/>
    <w:multiLevelType w:val="hybridMultilevel"/>
    <w:tmpl w:val="12E43C3E"/>
    <w:lvl w:ilvl="0" w:tplc="14090003">
      <w:start w:val="1"/>
      <w:numFmt w:val="bullet"/>
      <w:lvlText w:val="o"/>
      <w:lvlJc w:val="left"/>
      <w:pPr>
        <w:ind w:left="790" w:hanging="360"/>
      </w:pPr>
      <w:rPr>
        <w:rFonts w:ascii="Courier New" w:hAnsi="Courier New" w:cs="Courier New"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26" w15:restartNumberingAfterBreak="0">
    <w:nsid w:val="52386A89"/>
    <w:multiLevelType w:val="hybridMultilevel"/>
    <w:tmpl w:val="D06C70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4342136"/>
    <w:multiLevelType w:val="hybridMultilevel"/>
    <w:tmpl w:val="AC68A9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4BF60DC"/>
    <w:multiLevelType w:val="hybridMultilevel"/>
    <w:tmpl w:val="3A1823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8B44C78"/>
    <w:multiLevelType w:val="hybridMultilevel"/>
    <w:tmpl w:val="D96464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91300A0"/>
    <w:multiLevelType w:val="hybridMultilevel"/>
    <w:tmpl w:val="522028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A7A51C5"/>
    <w:multiLevelType w:val="hybridMultilevel"/>
    <w:tmpl w:val="6D1C35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A8B48A5"/>
    <w:multiLevelType w:val="hybridMultilevel"/>
    <w:tmpl w:val="FC6EC23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D2B17B2"/>
    <w:multiLevelType w:val="hybridMultilevel"/>
    <w:tmpl w:val="8FECF3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4B83A66"/>
    <w:multiLevelType w:val="hybridMultilevel"/>
    <w:tmpl w:val="2C8421DE"/>
    <w:lvl w:ilvl="0" w:tplc="C846E21A">
      <w:start w:val="1"/>
      <w:numFmt w:val="bullet"/>
      <w:lvlText w:val=""/>
      <w:lvlJc w:val="left"/>
      <w:pPr>
        <w:ind w:left="720" w:hanging="360"/>
      </w:pPr>
      <w:rPr>
        <w:rFonts w:ascii="Symbol" w:hAnsi="Symbol" w:hint="default"/>
      </w:rPr>
    </w:lvl>
    <w:lvl w:ilvl="1" w:tplc="A8C2A704">
      <w:start w:val="1"/>
      <w:numFmt w:val="bullet"/>
      <w:lvlText w:val="o"/>
      <w:lvlJc w:val="left"/>
      <w:pPr>
        <w:ind w:left="1440" w:hanging="360"/>
      </w:pPr>
      <w:rPr>
        <w:rFonts w:ascii="Courier New" w:hAnsi="Courier New" w:hint="default"/>
      </w:rPr>
    </w:lvl>
    <w:lvl w:ilvl="2" w:tplc="C0CC0486">
      <w:start w:val="1"/>
      <w:numFmt w:val="bullet"/>
      <w:lvlText w:val=""/>
      <w:lvlJc w:val="left"/>
      <w:pPr>
        <w:ind w:left="2160" w:hanging="360"/>
      </w:pPr>
      <w:rPr>
        <w:rFonts w:ascii="Wingdings" w:hAnsi="Wingdings" w:hint="default"/>
      </w:rPr>
    </w:lvl>
    <w:lvl w:ilvl="3" w:tplc="0CD6CF86">
      <w:start w:val="1"/>
      <w:numFmt w:val="bullet"/>
      <w:lvlText w:val=""/>
      <w:lvlJc w:val="left"/>
      <w:pPr>
        <w:ind w:left="2880" w:hanging="360"/>
      </w:pPr>
      <w:rPr>
        <w:rFonts w:ascii="Symbol" w:hAnsi="Symbol" w:hint="default"/>
      </w:rPr>
    </w:lvl>
    <w:lvl w:ilvl="4" w:tplc="F77273E8">
      <w:start w:val="1"/>
      <w:numFmt w:val="bullet"/>
      <w:lvlText w:val="o"/>
      <w:lvlJc w:val="left"/>
      <w:pPr>
        <w:ind w:left="3600" w:hanging="360"/>
      </w:pPr>
      <w:rPr>
        <w:rFonts w:ascii="Courier New" w:hAnsi="Courier New" w:hint="default"/>
      </w:rPr>
    </w:lvl>
    <w:lvl w:ilvl="5" w:tplc="F0C07B50">
      <w:start w:val="1"/>
      <w:numFmt w:val="bullet"/>
      <w:lvlText w:val=""/>
      <w:lvlJc w:val="left"/>
      <w:pPr>
        <w:ind w:left="4320" w:hanging="360"/>
      </w:pPr>
      <w:rPr>
        <w:rFonts w:ascii="Wingdings" w:hAnsi="Wingdings" w:hint="default"/>
      </w:rPr>
    </w:lvl>
    <w:lvl w:ilvl="6" w:tplc="37C0540A">
      <w:start w:val="1"/>
      <w:numFmt w:val="bullet"/>
      <w:lvlText w:val=""/>
      <w:lvlJc w:val="left"/>
      <w:pPr>
        <w:ind w:left="5040" w:hanging="360"/>
      </w:pPr>
      <w:rPr>
        <w:rFonts w:ascii="Symbol" w:hAnsi="Symbol" w:hint="default"/>
      </w:rPr>
    </w:lvl>
    <w:lvl w:ilvl="7" w:tplc="7256C020">
      <w:start w:val="1"/>
      <w:numFmt w:val="bullet"/>
      <w:lvlText w:val="o"/>
      <w:lvlJc w:val="left"/>
      <w:pPr>
        <w:ind w:left="5760" w:hanging="360"/>
      </w:pPr>
      <w:rPr>
        <w:rFonts w:ascii="Courier New" w:hAnsi="Courier New" w:hint="default"/>
      </w:rPr>
    </w:lvl>
    <w:lvl w:ilvl="8" w:tplc="41082332">
      <w:start w:val="1"/>
      <w:numFmt w:val="bullet"/>
      <w:lvlText w:val=""/>
      <w:lvlJc w:val="left"/>
      <w:pPr>
        <w:ind w:left="6480" w:hanging="360"/>
      </w:pPr>
      <w:rPr>
        <w:rFonts w:ascii="Wingdings" w:hAnsi="Wingdings" w:hint="default"/>
      </w:rPr>
    </w:lvl>
  </w:abstractNum>
  <w:abstractNum w:abstractNumId="35" w15:restartNumberingAfterBreak="0">
    <w:nsid w:val="6C427AE8"/>
    <w:multiLevelType w:val="hybridMultilevel"/>
    <w:tmpl w:val="C4C095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6CC4576B"/>
    <w:multiLevelType w:val="multilevel"/>
    <w:tmpl w:val="555AEBD6"/>
    <w:lvl w:ilvl="0">
      <w:start w:val="1"/>
      <w:numFmt w:val="decimal"/>
      <w:lvlText w:val="%1"/>
      <w:lvlJc w:val="left"/>
      <w:pPr>
        <w:ind w:left="400" w:hanging="400"/>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6D2D2332"/>
    <w:multiLevelType w:val="hybridMultilevel"/>
    <w:tmpl w:val="8B5E3D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077516A"/>
    <w:multiLevelType w:val="hybridMultilevel"/>
    <w:tmpl w:val="345282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791A3E42"/>
    <w:multiLevelType w:val="hybridMultilevel"/>
    <w:tmpl w:val="597A26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FFC4269"/>
    <w:multiLevelType w:val="hybridMultilevel"/>
    <w:tmpl w:val="11CE60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49306622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8478092">
    <w:abstractNumId w:val="40"/>
  </w:num>
  <w:num w:numId="3" w16cid:durableId="931743451">
    <w:abstractNumId w:val="31"/>
  </w:num>
  <w:num w:numId="4" w16cid:durableId="291012180">
    <w:abstractNumId w:val="33"/>
  </w:num>
  <w:num w:numId="5" w16cid:durableId="1162699918">
    <w:abstractNumId w:val="30"/>
  </w:num>
  <w:num w:numId="6" w16cid:durableId="1114715299">
    <w:abstractNumId w:val="28"/>
  </w:num>
  <w:num w:numId="7" w16cid:durableId="1593275553">
    <w:abstractNumId w:val="8"/>
  </w:num>
  <w:num w:numId="8" w16cid:durableId="1822886813">
    <w:abstractNumId w:val="16"/>
  </w:num>
  <w:num w:numId="9" w16cid:durableId="1492334944">
    <w:abstractNumId w:val="24"/>
  </w:num>
  <w:num w:numId="10" w16cid:durableId="27723986">
    <w:abstractNumId w:val="19"/>
  </w:num>
  <w:num w:numId="11" w16cid:durableId="639457655">
    <w:abstractNumId w:val="39"/>
  </w:num>
  <w:num w:numId="12" w16cid:durableId="1666585481">
    <w:abstractNumId w:val="4"/>
  </w:num>
  <w:num w:numId="13" w16cid:durableId="88282064">
    <w:abstractNumId w:val="1"/>
  </w:num>
  <w:num w:numId="14" w16cid:durableId="959383313">
    <w:abstractNumId w:val="14"/>
  </w:num>
  <w:num w:numId="15" w16cid:durableId="915240193">
    <w:abstractNumId w:val="2"/>
  </w:num>
  <w:num w:numId="16" w16cid:durableId="1988389022">
    <w:abstractNumId w:val="11"/>
  </w:num>
  <w:num w:numId="17" w16cid:durableId="1657299517">
    <w:abstractNumId w:val="0"/>
  </w:num>
  <w:num w:numId="18" w16cid:durableId="1305088562">
    <w:abstractNumId w:val="18"/>
  </w:num>
  <w:num w:numId="19" w16cid:durableId="684786994">
    <w:abstractNumId w:val="34"/>
  </w:num>
  <w:num w:numId="20" w16cid:durableId="233516764">
    <w:abstractNumId w:val="5"/>
  </w:num>
  <w:num w:numId="21" w16cid:durableId="2058428243">
    <w:abstractNumId w:val="37"/>
  </w:num>
  <w:num w:numId="22" w16cid:durableId="1821074402">
    <w:abstractNumId w:val="25"/>
  </w:num>
  <w:num w:numId="23" w16cid:durableId="713964020">
    <w:abstractNumId w:val="32"/>
  </w:num>
  <w:num w:numId="24" w16cid:durableId="309940295">
    <w:abstractNumId w:val="12"/>
  </w:num>
  <w:num w:numId="25" w16cid:durableId="1877085674">
    <w:abstractNumId w:val="22"/>
  </w:num>
  <w:num w:numId="26" w16cid:durableId="2136751639">
    <w:abstractNumId w:val="7"/>
  </w:num>
  <w:num w:numId="27" w16cid:durableId="987855781">
    <w:abstractNumId w:val="10"/>
  </w:num>
  <w:num w:numId="28" w16cid:durableId="1290890702">
    <w:abstractNumId w:val="29"/>
  </w:num>
  <w:num w:numId="29" w16cid:durableId="1453745943">
    <w:abstractNumId w:val="20"/>
  </w:num>
  <w:num w:numId="30" w16cid:durableId="573734383">
    <w:abstractNumId w:val="6"/>
  </w:num>
  <w:num w:numId="31" w16cid:durableId="1789813576">
    <w:abstractNumId w:val="13"/>
  </w:num>
  <w:num w:numId="32" w16cid:durableId="2024236087">
    <w:abstractNumId w:val="35"/>
  </w:num>
  <w:num w:numId="33" w16cid:durableId="1652907092">
    <w:abstractNumId w:val="27"/>
  </w:num>
  <w:num w:numId="34" w16cid:durableId="302006131">
    <w:abstractNumId w:val="26"/>
  </w:num>
  <w:num w:numId="35" w16cid:durableId="1465927231">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2676873">
    <w:abstractNumId w:val="9"/>
  </w:num>
  <w:num w:numId="37" w16cid:durableId="1581207628">
    <w:abstractNumId w:val="23"/>
  </w:num>
  <w:num w:numId="38" w16cid:durableId="1449853264">
    <w:abstractNumId w:val="3"/>
  </w:num>
  <w:num w:numId="39" w16cid:durableId="484663757">
    <w:abstractNumId w:val="21"/>
  </w:num>
  <w:num w:numId="40" w16cid:durableId="864949749">
    <w:abstractNumId w:val="17"/>
  </w:num>
  <w:num w:numId="41" w16cid:durableId="32923727">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55"/>
    <w:rsid w:val="000003CA"/>
    <w:rsid w:val="00000592"/>
    <w:rsid w:val="000017E5"/>
    <w:rsid w:val="0000183A"/>
    <w:rsid w:val="00001E95"/>
    <w:rsid w:val="0000204D"/>
    <w:rsid w:val="00002897"/>
    <w:rsid w:val="00002907"/>
    <w:rsid w:val="00007397"/>
    <w:rsid w:val="00013213"/>
    <w:rsid w:val="00015127"/>
    <w:rsid w:val="00016DCC"/>
    <w:rsid w:val="00017C1E"/>
    <w:rsid w:val="0002003C"/>
    <w:rsid w:val="0002084A"/>
    <w:rsid w:val="00020929"/>
    <w:rsid w:val="00020F84"/>
    <w:rsid w:val="000219A7"/>
    <w:rsid w:val="00025185"/>
    <w:rsid w:val="0002530C"/>
    <w:rsid w:val="00025812"/>
    <w:rsid w:val="00025E49"/>
    <w:rsid w:val="00030508"/>
    <w:rsid w:val="000327C5"/>
    <w:rsid w:val="000345D0"/>
    <w:rsid w:val="000346C0"/>
    <w:rsid w:val="000348D8"/>
    <w:rsid w:val="00034D15"/>
    <w:rsid w:val="00035639"/>
    <w:rsid w:val="000375B0"/>
    <w:rsid w:val="00041208"/>
    <w:rsid w:val="00041D17"/>
    <w:rsid w:val="0004359E"/>
    <w:rsid w:val="00043E7B"/>
    <w:rsid w:val="000440D5"/>
    <w:rsid w:val="000444AF"/>
    <w:rsid w:val="000466E5"/>
    <w:rsid w:val="00046C2B"/>
    <w:rsid w:val="000473D0"/>
    <w:rsid w:val="00051170"/>
    <w:rsid w:val="00052305"/>
    <w:rsid w:val="00054293"/>
    <w:rsid w:val="00054FFF"/>
    <w:rsid w:val="00056972"/>
    <w:rsid w:val="00057A8C"/>
    <w:rsid w:val="00057A9C"/>
    <w:rsid w:val="0006033A"/>
    <w:rsid w:val="000605FA"/>
    <w:rsid w:val="00060656"/>
    <w:rsid w:val="00060A8C"/>
    <w:rsid w:val="00061E91"/>
    <w:rsid w:val="0006265E"/>
    <w:rsid w:val="00063A99"/>
    <w:rsid w:val="00064445"/>
    <w:rsid w:val="00064F2C"/>
    <w:rsid w:val="000659BD"/>
    <w:rsid w:val="00066A23"/>
    <w:rsid w:val="00066ED3"/>
    <w:rsid w:val="000675FF"/>
    <w:rsid w:val="000707C4"/>
    <w:rsid w:val="00070EF9"/>
    <w:rsid w:val="00071E47"/>
    <w:rsid w:val="00071E92"/>
    <w:rsid w:val="00072ACB"/>
    <w:rsid w:val="00072EB6"/>
    <w:rsid w:val="0007440D"/>
    <w:rsid w:val="00074BFA"/>
    <w:rsid w:val="00074C90"/>
    <w:rsid w:val="00075597"/>
    <w:rsid w:val="0007731C"/>
    <w:rsid w:val="000776ED"/>
    <w:rsid w:val="00077C99"/>
    <w:rsid w:val="00081678"/>
    <w:rsid w:val="0008216C"/>
    <w:rsid w:val="00082265"/>
    <w:rsid w:val="000830C2"/>
    <w:rsid w:val="0008325B"/>
    <w:rsid w:val="000835FD"/>
    <w:rsid w:val="0008408D"/>
    <w:rsid w:val="000841EA"/>
    <w:rsid w:val="00084B61"/>
    <w:rsid w:val="000853EC"/>
    <w:rsid w:val="0008620F"/>
    <w:rsid w:val="00090367"/>
    <w:rsid w:val="000907CD"/>
    <w:rsid w:val="00092A69"/>
    <w:rsid w:val="00092CA3"/>
    <w:rsid w:val="00093217"/>
    <w:rsid w:val="0009364C"/>
    <w:rsid w:val="00094074"/>
    <w:rsid w:val="000943F8"/>
    <w:rsid w:val="00095B26"/>
    <w:rsid w:val="000A0D5C"/>
    <w:rsid w:val="000A2594"/>
    <w:rsid w:val="000A2AF6"/>
    <w:rsid w:val="000A30F4"/>
    <w:rsid w:val="000A3845"/>
    <w:rsid w:val="000A45F7"/>
    <w:rsid w:val="000A45FD"/>
    <w:rsid w:val="000A5238"/>
    <w:rsid w:val="000A544F"/>
    <w:rsid w:val="000A5774"/>
    <w:rsid w:val="000A69EA"/>
    <w:rsid w:val="000A78D7"/>
    <w:rsid w:val="000A794B"/>
    <w:rsid w:val="000A7C93"/>
    <w:rsid w:val="000B0145"/>
    <w:rsid w:val="000B05DC"/>
    <w:rsid w:val="000B15E3"/>
    <w:rsid w:val="000B26D5"/>
    <w:rsid w:val="000B517D"/>
    <w:rsid w:val="000B5454"/>
    <w:rsid w:val="000B5875"/>
    <w:rsid w:val="000B5CF6"/>
    <w:rsid w:val="000B770E"/>
    <w:rsid w:val="000B7B34"/>
    <w:rsid w:val="000C1906"/>
    <w:rsid w:val="000C2CEB"/>
    <w:rsid w:val="000C363B"/>
    <w:rsid w:val="000C40F5"/>
    <w:rsid w:val="000C44C9"/>
    <w:rsid w:val="000C512B"/>
    <w:rsid w:val="000C58B5"/>
    <w:rsid w:val="000C5949"/>
    <w:rsid w:val="000D28DB"/>
    <w:rsid w:val="000D3233"/>
    <w:rsid w:val="000D4F71"/>
    <w:rsid w:val="000D5B20"/>
    <w:rsid w:val="000D674E"/>
    <w:rsid w:val="000D6F9B"/>
    <w:rsid w:val="000E0956"/>
    <w:rsid w:val="000E274E"/>
    <w:rsid w:val="000E2BDF"/>
    <w:rsid w:val="000E2D54"/>
    <w:rsid w:val="000E3685"/>
    <w:rsid w:val="000E4959"/>
    <w:rsid w:val="000E5C2B"/>
    <w:rsid w:val="000F1549"/>
    <w:rsid w:val="000F2240"/>
    <w:rsid w:val="000F37D1"/>
    <w:rsid w:val="000F5E8C"/>
    <w:rsid w:val="000F6064"/>
    <w:rsid w:val="000F69DA"/>
    <w:rsid w:val="000F7738"/>
    <w:rsid w:val="001004B1"/>
    <w:rsid w:val="001012AB"/>
    <w:rsid w:val="00101645"/>
    <w:rsid w:val="00101EDB"/>
    <w:rsid w:val="00102BE6"/>
    <w:rsid w:val="00104ADC"/>
    <w:rsid w:val="00104F9F"/>
    <w:rsid w:val="00105E1C"/>
    <w:rsid w:val="001068CB"/>
    <w:rsid w:val="0011355F"/>
    <w:rsid w:val="0011385F"/>
    <w:rsid w:val="00113BF8"/>
    <w:rsid w:val="001142B2"/>
    <w:rsid w:val="00116581"/>
    <w:rsid w:val="001178EF"/>
    <w:rsid w:val="00121229"/>
    <w:rsid w:val="00121564"/>
    <w:rsid w:val="00121D29"/>
    <w:rsid w:val="00123364"/>
    <w:rsid w:val="001234FA"/>
    <w:rsid w:val="001235E8"/>
    <w:rsid w:val="00123A24"/>
    <w:rsid w:val="001250D9"/>
    <w:rsid w:val="00125726"/>
    <w:rsid w:val="00125A9F"/>
    <w:rsid w:val="001269E5"/>
    <w:rsid w:val="001272AF"/>
    <w:rsid w:val="00127DCC"/>
    <w:rsid w:val="00130C9C"/>
    <w:rsid w:val="001328F8"/>
    <w:rsid w:val="00135326"/>
    <w:rsid w:val="00136FB0"/>
    <w:rsid w:val="00137B0F"/>
    <w:rsid w:val="00137DD1"/>
    <w:rsid w:val="00137F5D"/>
    <w:rsid w:val="00141554"/>
    <w:rsid w:val="00141DEA"/>
    <w:rsid w:val="00142F71"/>
    <w:rsid w:val="00143265"/>
    <w:rsid w:val="001440A7"/>
    <w:rsid w:val="00146936"/>
    <w:rsid w:val="00147BD7"/>
    <w:rsid w:val="00150C31"/>
    <w:rsid w:val="00151585"/>
    <w:rsid w:val="00155BDF"/>
    <w:rsid w:val="0015635E"/>
    <w:rsid w:val="00156493"/>
    <w:rsid w:val="00157587"/>
    <w:rsid w:val="0015789A"/>
    <w:rsid w:val="001615B5"/>
    <w:rsid w:val="00161671"/>
    <w:rsid w:val="00161ED1"/>
    <w:rsid w:val="00162610"/>
    <w:rsid w:val="00162BC6"/>
    <w:rsid w:val="001630A2"/>
    <w:rsid w:val="00163472"/>
    <w:rsid w:val="00163521"/>
    <w:rsid w:val="00163D2D"/>
    <w:rsid w:val="001648FE"/>
    <w:rsid w:val="00167319"/>
    <w:rsid w:val="00167A19"/>
    <w:rsid w:val="00167E2F"/>
    <w:rsid w:val="00172C1D"/>
    <w:rsid w:val="00173390"/>
    <w:rsid w:val="00173712"/>
    <w:rsid w:val="00173DFE"/>
    <w:rsid w:val="00173FD6"/>
    <w:rsid w:val="00175C7D"/>
    <w:rsid w:val="00176C19"/>
    <w:rsid w:val="00177228"/>
    <w:rsid w:val="00177781"/>
    <w:rsid w:val="001778A6"/>
    <w:rsid w:val="001778FD"/>
    <w:rsid w:val="00177B62"/>
    <w:rsid w:val="00177F9E"/>
    <w:rsid w:val="001803A0"/>
    <w:rsid w:val="001807D7"/>
    <w:rsid w:val="00181F8B"/>
    <w:rsid w:val="001825CC"/>
    <w:rsid w:val="001833B7"/>
    <w:rsid w:val="001845D7"/>
    <w:rsid w:val="00184743"/>
    <w:rsid w:val="00186D22"/>
    <w:rsid w:val="00186D7D"/>
    <w:rsid w:val="0019032D"/>
    <w:rsid w:val="0019089F"/>
    <w:rsid w:val="00190AE6"/>
    <w:rsid w:val="00191D1F"/>
    <w:rsid w:val="001920C9"/>
    <w:rsid w:val="00192D88"/>
    <w:rsid w:val="00192E3C"/>
    <w:rsid w:val="00193D0C"/>
    <w:rsid w:val="001942B6"/>
    <w:rsid w:val="00194B04"/>
    <w:rsid w:val="00194E69"/>
    <w:rsid w:val="00196E1C"/>
    <w:rsid w:val="001A46F9"/>
    <w:rsid w:val="001A4F9D"/>
    <w:rsid w:val="001A55BD"/>
    <w:rsid w:val="001A6A4D"/>
    <w:rsid w:val="001A6D8F"/>
    <w:rsid w:val="001B0BEA"/>
    <w:rsid w:val="001B3B0B"/>
    <w:rsid w:val="001B3BCE"/>
    <w:rsid w:val="001B5553"/>
    <w:rsid w:val="001B55B0"/>
    <w:rsid w:val="001B74DA"/>
    <w:rsid w:val="001B75DC"/>
    <w:rsid w:val="001C023E"/>
    <w:rsid w:val="001C0FF7"/>
    <w:rsid w:val="001C3ACE"/>
    <w:rsid w:val="001C46CD"/>
    <w:rsid w:val="001C48AD"/>
    <w:rsid w:val="001C6C8D"/>
    <w:rsid w:val="001D14BC"/>
    <w:rsid w:val="001D1627"/>
    <w:rsid w:val="001D3A71"/>
    <w:rsid w:val="001D3B25"/>
    <w:rsid w:val="001D3C2E"/>
    <w:rsid w:val="001D4B54"/>
    <w:rsid w:val="001D5689"/>
    <w:rsid w:val="001D640D"/>
    <w:rsid w:val="001E14B6"/>
    <w:rsid w:val="001E24BD"/>
    <w:rsid w:val="001E316B"/>
    <w:rsid w:val="001E353D"/>
    <w:rsid w:val="001E3EA8"/>
    <w:rsid w:val="001E4DE4"/>
    <w:rsid w:val="001E5061"/>
    <w:rsid w:val="001E56DC"/>
    <w:rsid w:val="001E5982"/>
    <w:rsid w:val="001E5E67"/>
    <w:rsid w:val="001E5E9C"/>
    <w:rsid w:val="001E66BD"/>
    <w:rsid w:val="001E766D"/>
    <w:rsid w:val="001E7E91"/>
    <w:rsid w:val="001F051B"/>
    <w:rsid w:val="001F2023"/>
    <w:rsid w:val="001F21F4"/>
    <w:rsid w:val="001F3A2D"/>
    <w:rsid w:val="001F4610"/>
    <w:rsid w:val="001F50A6"/>
    <w:rsid w:val="001F65DD"/>
    <w:rsid w:val="0020011E"/>
    <w:rsid w:val="002004FD"/>
    <w:rsid w:val="00202013"/>
    <w:rsid w:val="00202BD9"/>
    <w:rsid w:val="00204209"/>
    <w:rsid w:val="00205B91"/>
    <w:rsid w:val="00206161"/>
    <w:rsid w:val="00210E29"/>
    <w:rsid w:val="00210F71"/>
    <w:rsid w:val="0021113B"/>
    <w:rsid w:val="00211AA9"/>
    <w:rsid w:val="00211B89"/>
    <w:rsid w:val="00212B2D"/>
    <w:rsid w:val="00212B48"/>
    <w:rsid w:val="002152EA"/>
    <w:rsid w:val="00217903"/>
    <w:rsid w:val="00217F06"/>
    <w:rsid w:val="0022133A"/>
    <w:rsid w:val="00223523"/>
    <w:rsid w:val="0022381D"/>
    <w:rsid w:val="00223BBC"/>
    <w:rsid w:val="002265E1"/>
    <w:rsid w:val="0022778C"/>
    <w:rsid w:val="002307BA"/>
    <w:rsid w:val="00232969"/>
    <w:rsid w:val="0023394C"/>
    <w:rsid w:val="00234E34"/>
    <w:rsid w:val="00235A5A"/>
    <w:rsid w:val="00240AC3"/>
    <w:rsid w:val="00241CEE"/>
    <w:rsid w:val="00243DF1"/>
    <w:rsid w:val="00243ECE"/>
    <w:rsid w:val="002443FC"/>
    <w:rsid w:val="002444D9"/>
    <w:rsid w:val="00244D69"/>
    <w:rsid w:val="00246B29"/>
    <w:rsid w:val="00247D96"/>
    <w:rsid w:val="0025006C"/>
    <w:rsid w:val="0025069C"/>
    <w:rsid w:val="002520F5"/>
    <w:rsid w:val="00253420"/>
    <w:rsid w:val="00254133"/>
    <w:rsid w:val="002544EA"/>
    <w:rsid w:val="0025472A"/>
    <w:rsid w:val="002549FC"/>
    <w:rsid w:val="002602EE"/>
    <w:rsid w:val="00261BAD"/>
    <w:rsid w:val="00261D68"/>
    <w:rsid w:val="0026281D"/>
    <w:rsid w:val="002643EE"/>
    <w:rsid w:val="00265C08"/>
    <w:rsid w:val="00266B83"/>
    <w:rsid w:val="00266DBB"/>
    <w:rsid w:val="002674B3"/>
    <w:rsid w:val="0026752B"/>
    <w:rsid w:val="00270982"/>
    <w:rsid w:val="00271119"/>
    <w:rsid w:val="002720BE"/>
    <w:rsid w:val="00275B7B"/>
    <w:rsid w:val="002777AD"/>
    <w:rsid w:val="00280012"/>
    <w:rsid w:val="00282875"/>
    <w:rsid w:val="002833EC"/>
    <w:rsid w:val="00283B24"/>
    <w:rsid w:val="00283CF1"/>
    <w:rsid w:val="002850B5"/>
    <w:rsid w:val="00286A77"/>
    <w:rsid w:val="00292E1E"/>
    <w:rsid w:val="00293888"/>
    <w:rsid w:val="00293BC7"/>
    <w:rsid w:val="00294288"/>
    <w:rsid w:val="00295A8E"/>
    <w:rsid w:val="00295B2D"/>
    <w:rsid w:val="00297E28"/>
    <w:rsid w:val="002A0279"/>
    <w:rsid w:val="002A159F"/>
    <w:rsid w:val="002A3420"/>
    <w:rsid w:val="002A3A4A"/>
    <w:rsid w:val="002A6556"/>
    <w:rsid w:val="002A65FA"/>
    <w:rsid w:val="002B0315"/>
    <w:rsid w:val="002B0C53"/>
    <w:rsid w:val="002B1BC5"/>
    <w:rsid w:val="002B1C99"/>
    <w:rsid w:val="002B23EF"/>
    <w:rsid w:val="002B2CD3"/>
    <w:rsid w:val="002B4F3B"/>
    <w:rsid w:val="002B50DE"/>
    <w:rsid w:val="002B5925"/>
    <w:rsid w:val="002B68D6"/>
    <w:rsid w:val="002B76D9"/>
    <w:rsid w:val="002C0645"/>
    <w:rsid w:val="002C0747"/>
    <w:rsid w:val="002C0C8F"/>
    <w:rsid w:val="002C184D"/>
    <w:rsid w:val="002C18D6"/>
    <w:rsid w:val="002C190C"/>
    <w:rsid w:val="002C2801"/>
    <w:rsid w:val="002C3ED5"/>
    <w:rsid w:val="002C412F"/>
    <w:rsid w:val="002C71A5"/>
    <w:rsid w:val="002C7B33"/>
    <w:rsid w:val="002D1191"/>
    <w:rsid w:val="002D11BF"/>
    <w:rsid w:val="002D1E67"/>
    <w:rsid w:val="002D4ED1"/>
    <w:rsid w:val="002D6036"/>
    <w:rsid w:val="002D64A5"/>
    <w:rsid w:val="002D739D"/>
    <w:rsid w:val="002E03DE"/>
    <w:rsid w:val="002E0B91"/>
    <w:rsid w:val="002E1325"/>
    <w:rsid w:val="002E35A3"/>
    <w:rsid w:val="002E47E9"/>
    <w:rsid w:val="002E4DE0"/>
    <w:rsid w:val="002E6613"/>
    <w:rsid w:val="002E6A51"/>
    <w:rsid w:val="002E76CD"/>
    <w:rsid w:val="002F1055"/>
    <w:rsid w:val="002F2CFF"/>
    <w:rsid w:val="002F3BCA"/>
    <w:rsid w:val="002F47EF"/>
    <w:rsid w:val="002F50CF"/>
    <w:rsid w:val="002F5301"/>
    <w:rsid w:val="002F568D"/>
    <w:rsid w:val="002F5B9B"/>
    <w:rsid w:val="002F6CEC"/>
    <w:rsid w:val="002F7077"/>
    <w:rsid w:val="002F7135"/>
    <w:rsid w:val="002F74F1"/>
    <w:rsid w:val="002F79C2"/>
    <w:rsid w:val="00300362"/>
    <w:rsid w:val="00300BC2"/>
    <w:rsid w:val="00302319"/>
    <w:rsid w:val="00303D9F"/>
    <w:rsid w:val="00304A40"/>
    <w:rsid w:val="00305668"/>
    <w:rsid w:val="00306052"/>
    <w:rsid w:val="00306701"/>
    <w:rsid w:val="00306819"/>
    <w:rsid w:val="003069B3"/>
    <w:rsid w:val="00310F3E"/>
    <w:rsid w:val="00312D34"/>
    <w:rsid w:val="00312DA5"/>
    <w:rsid w:val="00313499"/>
    <w:rsid w:val="003136D9"/>
    <w:rsid w:val="00313F73"/>
    <w:rsid w:val="0031406D"/>
    <w:rsid w:val="00317DA3"/>
    <w:rsid w:val="00321A41"/>
    <w:rsid w:val="003222EB"/>
    <w:rsid w:val="00324225"/>
    <w:rsid w:val="00325EBA"/>
    <w:rsid w:val="00331536"/>
    <w:rsid w:val="003329DD"/>
    <w:rsid w:val="00333E41"/>
    <w:rsid w:val="00333EF9"/>
    <w:rsid w:val="0033739F"/>
    <w:rsid w:val="00337C05"/>
    <w:rsid w:val="00340778"/>
    <w:rsid w:val="003412B0"/>
    <w:rsid w:val="00341A5C"/>
    <w:rsid w:val="00341D14"/>
    <w:rsid w:val="00342A73"/>
    <w:rsid w:val="00342E36"/>
    <w:rsid w:val="00343971"/>
    <w:rsid w:val="00343F6F"/>
    <w:rsid w:val="00344CF4"/>
    <w:rsid w:val="00347AD9"/>
    <w:rsid w:val="00351E52"/>
    <w:rsid w:val="00354C71"/>
    <w:rsid w:val="00357328"/>
    <w:rsid w:val="0035783F"/>
    <w:rsid w:val="00360332"/>
    <w:rsid w:val="00361A4F"/>
    <w:rsid w:val="00363D10"/>
    <w:rsid w:val="00365649"/>
    <w:rsid w:val="003674F2"/>
    <w:rsid w:val="0036754F"/>
    <w:rsid w:val="003704BF"/>
    <w:rsid w:val="00370E1C"/>
    <w:rsid w:val="00371CA8"/>
    <w:rsid w:val="0037239E"/>
    <w:rsid w:val="00373666"/>
    <w:rsid w:val="00374BB1"/>
    <w:rsid w:val="00374E98"/>
    <w:rsid w:val="0037504B"/>
    <w:rsid w:val="00375125"/>
    <w:rsid w:val="00375886"/>
    <w:rsid w:val="003770F0"/>
    <w:rsid w:val="00377566"/>
    <w:rsid w:val="003776EA"/>
    <w:rsid w:val="00380341"/>
    <w:rsid w:val="0038174C"/>
    <w:rsid w:val="00381925"/>
    <w:rsid w:val="003821F4"/>
    <w:rsid w:val="0038274C"/>
    <w:rsid w:val="00383F21"/>
    <w:rsid w:val="003865D7"/>
    <w:rsid w:val="00386A71"/>
    <w:rsid w:val="003912D4"/>
    <w:rsid w:val="003924CE"/>
    <w:rsid w:val="00392D4A"/>
    <w:rsid w:val="0039373B"/>
    <w:rsid w:val="00393B5F"/>
    <w:rsid w:val="00393EDB"/>
    <w:rsid w:val="00393F00"/>
    <w:rsid w:val="003944DE"/>
    <w:rsid w:val="00396590"/>
    <w:rsid w:val="00397567"/>
    <w:rsid w:val="00397D50"/>
    <w:rsid w:val="003A1719"/>
    <w:rsid w:val="003A1CA1"/>
    <w:rsid w:val="003A3BC4"/>
    <w:rsid w:val="003A4A5E"/>
    <w:rsid w:val="003A4ACB"/>
    <w:rsid w:val="003A7523"/>
    <w:rsid w:val="003B1B67"/>
    <w:rsid w:val="003B2A3B"/>
    <w:rsid w:val="003B3ABE"/>
    <w:rsid w:val="003B4A6C"/>
    <w:rsid w:val="003B77D3"/>
    <w:rsid w:val="003C1065"/>
    <w:rsid w:val="003C2515"/>
    <w:rsid w:val="003C33A2"/>
    <w:rsid w:val="003C4250"/>
    <w:rsid w:val="003C4757"/>
    <w:rsid w:val="003C4DE9"/>
    <w:rsid w:val="003C5C46"/>
    <w:rsid w:val="003C74CF"/>
    <w:rsid w:val="003C7863"/>
    <w:rsid w:val="003D1CCE"/>
    <w:rsid w:val="003D2F2A"/>
    <w:rsid w:val="003D46C5"/>
    <w:rsid w:val="003D4B19"/>
    <w:rsid w:val="003D6EEF"/>
    <w:rsid w:val="003D6FDA"/>
    <w:rsid w:val="003D7595"/>
    <w:rsid w:val="003D7C04"/>
    <w:rsid w:val="003D7EEB"/>
    <w:rsid w:val="003E36E3"/>
    <w:rsid w:val="003E39AC"/>
    <w:rsid w:val="003E4D75"/>
    <w:rsid w:val="003E63AA"/>
    <w:rsid w:val="003E6E6B"/>
    <w:rsid w:val="003E7346"/>
    <w:rsid w:val="003F0447"/>
    <w:rsid w:val="003F0599"/>
    <w:rsid w:val="003F14B5"/>
    <w:rsid w:val="003F1A5C"/>
    <w:rsid w:val="003F47B2"/>
    <w:rsid w:val="003F514F"/>
    <w:rsid w:val="003F5661"/>
    <w:rsid w:val="003F6152"/>
    <w:rsid w:val="003F6298"/>
    <w:rsid w:val="003F6348"/>
    <w:rsid w:val="003F701C"/>
    <w:rsid w:val="003F730C"/>
    <w:rsid w:val="00400F1F"/>
    <w:rsid w:val="004022FD"/>
    <w:rsid w:val="0040363D"/>
    <w:rsid w:val="00404661"/>
    <w:rsid w:val="00404B11"/>
    <w:rsid w:val="00404CA0"/>
    <w:rsid w:val="004059BA"/>
    <w:rsid w:val="004072E2"/>
    <w:rsid w:val="00407BAF"/>
    <w:rsid w:val="00410C9A"/>
    <w:rsid w:val="00410FA0"/>
    <w:rsid w:val="00412128"/>
    <w:rsid w:val="004124F3"/>
    <w:rsid w:val="00412FD2"/>
    <w:rsid w:val="0041383D"/>
    <w:rsid w:val="0041553B"/>
    <w:rsid w:val="00416B1D"/>
    <w:rsid w:val="0041748B"/>
    <w:rsid w:val="00417946"/>
    <w:rsid w:val="00417C6E"/>
    <w:rsid w:val="00420780"/>
    <w:rsid w:val="00420B26"/>
    <w:rsid w:val="00421079"/>
    <w:rsid w:val="004221CC"/>
    <w:rsid w:val="00424C36"/>
    <w:rsid w:val="00424FBD"/>
    <w:rsid w:val="0042534A"/>
    <w:rsid w:val="00426C39"/>
    <w:rsid w:val="00426DB9"/>
    <w:rsid w:val="00426FED"/>
    <w:rsid w:val="00427853"/>
    <w:rsid w:val="00430250"/>
    <w:rsid w:val="00430E4E"/>
    <w:rsid w:val="00431AE3"/>
    <w:rsid w:val="00431E68"/>
    <w:rsid w:val="00440D1A"/>
    <w:rsid w:val="00440E1F"/>
    <w:rsid w:val="0044202B"/>
    <w:rsid w:val="00442226"/>
    <w:rsid w:val="0044398F"/>
    <w:rsid w:val="00444A23"/>
    <w:rsid w:val="00444B15"/>
    <w:rsid w:val="00444B44"/>
    <w:rsid w:val="00446DF9"/>
    <w:rsid w:val="0044708D"/>
    <w:rsid w:val="0044722F"/>
    <w:rsid w:val="0044726F"/>
    <w:rsid w:val="00450149"/>
    <w:rsid w:val="0045091F"/>
    <w:rsid w:val="00453004"/>
    <w:rsid w:val="0045359A"/>
    <w:rsid w:val="0046082E"/>
    <w:rsid w:val="0046345B"/>
    <w:rsid w:val="00465FF9"/>
    <w:rsid w:val="00466B48"/>
    <w:rsid w:val="0046708D"/>
    <w:rsid w:val="00467970"/>
    <w:rsid w:val="004679E4"/>
    <w:rsid w:val="00470954"/>
    <w:rsid w:val="00471587"/>
    <w:rsid w:val="00472509"/>
    <w:rsid w:val="004744FF"/>
    <w:rsid w:val="00475152"/>
    <w:rsid w:val="0047767D"/>
    <w:rsid w:val="00480153"/>
    <w:rsid w:val="00480C13"/>
    <w:rsid w:val="00480DDA"/>
    <w:rsid w:val="0048247A"/>
    <w:rsid w:val="0048616F"/>
    <w:rsid w:val="0048657A"/>
    <w:rsid w:val="00487392"/>
    <w:rsid w:val="00487CA9"/>
    <w:rsid w:val="0049036A"/>
    <w:rsid w:val="004903F5"/>
    <w:rsid w:val="00490623"/>
    <w:rsid w:val="00491565"/>
    <w:rsid w:val="004918E5"/>
    <w:rsid w:val="0049210F"/>
    <w:rsid w:val="00492648"/>
    <w:rsid w:val="00493FFD"/>
    <w:rsid w:val="00494206"/>
    <w:rsid w:val="004949D8"/>
    <w:rsid w:val="00495ADA"/>
    <w:rsid w:val="00495F41"/>
    <w:rsid w:val="00496337"/>
    <w:rsid w:val="004A33FF"/>
    <w:rsid w:val="004A7D02"/>
    <w:rsid w:val="004B0BF6"/>
    <w:rsid w:val="004B16C6"/>
    <w:rsid w:val="004B2A6A"/>
    <w:rsid w:val="004B55ED"/>
    <w:rsid w:val="004B6570"/>
    <w:rsid w:val="004B66B1"/>
    <w:rsid w:val="004B7208"/>
    <w:rsid w:val="004C4A08"/>
    <w:rsid w:val="004C594D"/>
    <w:rsid w:val="004C5FB4"/>
    <w:rsid w:val="004D2B5E"/>
    <w:rsid w:val="004D2EDF"/>
    <w:rsid w:val="004D3235"/>
    <w:rsid w:val="004D4CB5"/>
    <w:rsid w:val="004E0916"/>
    <w:rsid w:val="004E12BF"/>
    <w:rsid w:val="004E2655"/>
    <w:rsid w:val="004E2F04"/>
    <w:rsid w:val="004E39B0"/>
    <w:rsid w:val="004E42DF"/>
    <w:rsid w:val="004E4AEB"/>
    <w:rsid w:val="004E6F29"/>
    <w:rsid w:val="004F1FFC"/>
    <w:rsid w:val="004F293C"/>
    <w:rsid w:val="004F4F0B"/>
    <w:rsid w:val="004F61A6"/>
    <w:rsid w:val="004F6BFD"/>
    <w:rsid w:val="004F7280"/>
    <w:rsid w:val="004F7A61"/>
    <w:rsid w:val="004F7E7F"/>
    <w:rsid w:val="00500D9B"/>
    <w:rsid w:val="0050120E"/>
    <w:rsid w:val="0050166E"/>
    <w:rsid w:val="00503331"/>
    <w:rsid w:val="00506C7C"/>
    <w:rsid w:val="00506EDE"/>
    <w:rsid w:val="00510506"/>
    <w:rsid w:val="005110BA"/>
    <w:rsid w:val="00512543"/>
    <w:rsid w:val="00515FB4"/>
    <w:rsid w:val="00517215"/>
    <w:rsid w:val="0051771B"/>
    <w:rsid w:val="00520C18"/>
    <w:rsid w:val="00521EDB"/>
    <w:rsid w:val="0052280E"/>
    <w:rsid w:val="00522BF7"/>
    <w:rsid w:val="00522C64"/>
    <w:rsid w:val="00524875"/>
    <w:rsid w:val="00524C81"/>
    <w:rsid w:val="00526D7D"/>
    <w:rsid w:val="005273E1"/>
    <w:rsid w:val="00527A42"/>
    <w:rsid w:val="005312D7"/>
    <w:rsid w:val="00531A68"/>
    <w:rsid w:val="0053205A"/>
    <w:rsid w:val="00533B4D"/>
    <w:rsid w:val="00533F25"/>
    <w:rsid w:val="00535DF9"/>
    <w:rsid w:val="005406B6"/>
    <w:rsid w:val="0054224E"/>
    <w:rsid w:val="00542697"/>
    <w:rsid w:val="005428FD"/>
    <w:rsid w:val="00542EEB"/>
    <w:rsid w:val="00543015"/>
    <w:rsid w:val="00543428"/>
    <w:rsid w:val="0054411D"/>
    <w:rsid w:val="0054448F"/>
    <w:rsid w:val="0054493A"/>
    <w:rsid w:val="005449FC"/>
    <w:rsid w:val="00545033"/>
    <w:rsid w:val="00545E61"/>
    <w:rsid w:val="00546918"/>
    <w:rsid w:val="005470BE"/>
    <w:rsid w:val="00550A2E"/>
    <w:rsid w:val="005525DA"/>
    <w:rsid w:val="00552F36"/>
    <w:rsid w:val="00553A55"/>
    <w:rsid w:val="0055490C"/>
    <w:rsid w:val="005552D4"/>
    <w:rsid w:val="00556217"/>
    <w:rsid w:val="005567A4"/>
    <w:rsid w:val="005568E0"/>
    <w:rsid w:val="00556F88"/>
    <w:rsid w:val="00560C36"/>
    <w:rsid w:val="00561C53"/>
    <w:rsid w:val="00562393"/>
    <w:rsid w:val="00564B91"/>
    <w:rsid w:val="0056519D"/>
    <w:rsid w:val="005667AA"/>
    <w:rsid w:val="00570809"/>
    <w:rsid w:val="00571642"/>
    <w:rsid w:val="00572617"/>
    <w:rsid w:val="00572A26"/>
    <w:rsid w:val="0057384C"/>
    <w:rsid w:val="005740E4"/>
    <w:rsid w:val="005751F6"/>
    <w:rsid w:val="0057575D"/>
    <w:rsid w:val="00575783"/>
    <w:rsid w:val="00575C0F"/>
    <w:rsid w:val="00577EB0"/>
    <w:rsid w:val="005803F3"/>
    <w:rsid w:val="00580D50"/>
    <w:rsid w:val="00580D6B"/>
    <w:rsid w:val="00582C73"/>
    <w:rsid w:val="00583102"/>
    <w:rsid w:val="005832A0"/>
    <w:rsid w:val="0058510F"/>
    <w:rsid w:val="00585583"/>
    <w:rsid w:val="00585DD7"/>
    <w:rsid w:val="00586E20"/>
    <w:rsid w:val="005879D0"/>
    <w:rsid w:val="00590EAB"/>
    <w:rsid w:val="00593FDB"/>
    <w:rsid w:val="00594999"/>
    <w:rsid w:val="00595614"/>
    <w:rsid w:val="005974D0"/>
    <w:rsid w:val="00597511"/>
    <w:rsid w:val="005A275E"/>
    <w:rsid w:val="005A3F4E"/>
    <w:rsid w:val="005A40D3"/>
    <w:rsid w:val="005A6CDC"/>
    <w:rsid w:val="005A70A4"/>
    <w:rsid w:val="005B0CC2"/>
    <w:rsid w:val="005B1ECA"/>
    <w:rsid w:val="005B34E2"/>
    <w:rsid w:val="005B3616"/>
    <w:rsid w:val="005B44A0"/>
    <w:rsid w:val="005B51EC"/>
    <w:rsid w:val="005B5418"/>
    <w:rsid w:val="005B6FA2"/>
    <w:rsid w:val="005B6FEC"/>
    <w:rsid w:val="005B7749"/>
    <w:rsid w:val="005C0970"/>
    <w:rsid w:val="005C114B"/>
    <w:rsid w:val="005C1B99"/>
    <w:rsid w:val="005C2502"/>
    <w:rsid w:val="005C2A3A"/>
    <w:rsid w:val="005C3E2B"/>
    <w:rsid w:val="005C40FE"/>
    <w:rsid w:val="005C4334"/>
    <w:rsid w:val="005C738E"/>
    <w:rsid w:val="005C751A"/>
    <w:rsid w:val="005D031E"/>
    <w:rsid w:val="005D0C1D"/>
    <w:rsid w:val="005D1D77"/>
    <w:rsid w:val="005D20A6"/>
    <w:rsid w:val="005D2A15"/>
    <w:rsid w:val="005D2C3D"/>
    <w:rsid w:val="005D377B"/>
    <w:rsid w:val="005D3CA2"/>
    <w:rsid w:val="005D3E14"/>
    <w:rsid w:val="005D3EF0"/>
    <w:rsid w:val="005D4710"/>
    <w:rsid w:val="005D56B4"/>
    <w:rsid w:val="005D6F73"/>
    <w:rsid w:val="005E025D"/>
    <w:rsid w:val="005E0FFF"/>
    <w:rsid w:val="005E3D3C"/>
    <w:rsid w:val="005E486C"/>
    <w:rsid w:val="005E4D66"/>
    <w:rsid w:val="005E5A0B"/>
    <w:rsid w:val="005E5A43"/>
    <w:rsid w:val="005E5F24"/>
    <w:rsid w:val="005E67AA"/>
    <w:rsid w:val="005E756E"/>
    <w:rsid w:val="005E77AF"/>
    <w:rsid w:val="005F2018"/>
    <w:rsid w:val="005F23F7"/>
    <w:rsid w:val="005F2DC4"/>
    <w:rsid w:val="005F3CD5"/>
    <w:rsid w:val="005F5C13"/>
    <w:rsid w:val="00600115"/>
    <w:rsid w:val="00606E6B"/>
    <w:rsid w:val="0060772B"/>
    <w:rsid w:val="00607EB6"/>
    <w:rsid w:val="006114B7"/>
    <w:rsid w:val="00612371"/>
    <w:rsid w:val="00612A07"/>
    <w:rsid w:val="00612D10"/>
    <w:rsid w:val="00614CFF"/>
    <w:rsid w:val="00615DC9"/>
    <w:rsid w:val="006161BA"/>
    <w:rsid w:val="006201BA"/>
    <w:rsid w:val="00620E9A"/>
    <w:rsid w:val="006219F3"/>
    <w:rsid w:val="00621C49"/>
    <w:rsid w:val="0062269F"/>
    <w:rsid w:val="00624C59"/>
    <w:rsid w:val="00624ED2"/>
    <w:rsid w:val="00625B38"/>
    <w:rsid w:val="00626294"/>
    <w:rsid w:val="0063103D"/>
    <w:rsid w:val="006320D3"/>
    <w:rsid w:val="0063356E"/>
    <w:rsid w:val="00633F07"/>
    <w:rsid w:val="00634522"/>
    <w:rsid w:val="00635684"/>
    <w:rsid w:val="006372EE"/>
    <w:rsid w:val="006374D7"/>
    <w:rsid w:val="006376A9"/>
    <w:rsid w:val="00637EA8"/>
    <w:rsid w:val="00640795"/>
    <w:rsid w:val="00642A99"/>
    <w:rsid w:val="00642F1B"/>
    <w:rsid w:val="00642F74"/>
    <w:rsid w:val="00645ED7"/>
    <w:rsid w:val="00646DF3"/>
    <w:rsid w:val="00646F2A"/>
    <w:rsid w:val="006477E4"/>
    <w:rsid w:val="0065175E"/>
    <w:rsid w:val="00652498"/>
    <w:rsid w:val="00654C5D"/>
    <w:rsid w:val="00656422"/>
    <w:rsid w:val="00656C86"/>
    <w:rsid w:val="00660564"/>
    <w:rsid w:val="006621B6"/>
    <w:rsid w:val="00662429"/>
    <w:rsid w:val="006626EE"/>
    <w:rsid w:val="0066357A"/>
    <w:rsid w:val="006638C4"/>
    <w:rsid w:val="00664EE9"/>
    <w:rsid w:val="00666B29"/>
    <w:rsid w:val="006674B5"/>
    <w:rsid w:val="00667A89"/>
    <w:rsid w:val="006709C1"/>
    <w:rsid w:val="00670E87"/>
    <w:rsid w:val="00671A34"/>
    <w:rsid w:val="00671A73"/>
    <w:rsid w:val="00671D0A"/>
    <w:rsid w:val="00673256"/>
    <w:rsid w:val="00673687"/>
    <w:rsid w:val="006746EC"/>
    <w:rsid w:val="006753A2"/>
    <w:rsid w:val="006760C0"/>
    <w:rsid w:val="00676400"/>
    <w:rsid w:val="00682FE0"/>
    <w:rsid w:val="00683408"/>
    <w:rsid w:val="006839DE"/>
    <w:rsid w:val="00683B9B"/>
    <w:rsid w:val="00685497"/>
    <w:rsid w:val="00685705"/>
    <w:rsid w:val="006858AF"/>
    <w:rsid w:val="00685D67"/>
    <w:rsid w:val="00686116"/>
    <w:rsid w:val="006862B8"/>
    <w:rsid w:val="00686523"/>
    <w:rsid w:val="00686B3D"/>
    <w:rsid w:val="00690BD7"/>
    <w:rsid w:val="00690EBD"/>
    <w:rsid w:val="00695593"/>
    <w:rsid w:val="00695B20"/>
    <w:rsid w:val="006964E8"/>
    <w:rsid w:val="00697860"/>
    <w:rsid w:val="006A116A"/>
    <w:rsid w:val="006A128F"/>
    <w:rsid w:val="006A1FD7"/>
    <w:rsid w:val="006A2364"/>
    <w:rsid w:val="006A3331"/>
    <w:rsid w:val="006A498E"/>
    <w:rsid w:val="006A568B"/>
    <w:rsid w:val="006A596E"/>
    <w:rsid w:val="006A7727"/>
    <w:rsid w:val="006B29E4"/>
    <w:rsid w:val="006B2D60"/>
    <w:rsid w:val="006B4E7A"/>
    <w:rsid w:val="006B50A1"/>
    <w:rsid w:val="006B50DA"/>
    <w:rsid w:val="006C0A46"/>
    <w:rsid w:val="006C0A9A"/>
    <w:rsid w:val="006C1925"/>
    <w:rsid w:val="006C2E7F"/>
    <w:rsid w:val="006C3520"/>
    <w:rsid w:val="006C3A70"/>
    <w:rsid w:val="006C5A8B"/>
    <w:rsid w:val="006C60B7"/>
    <w:rsid w:val="006C626A"/>
    <w:rsid w:val="006D02D5"/>
    <w:rsid w:val="006D0AAF"/>
    <w:rsid w:val="006D24E2"/>
    <w:rsid w:val="006D2D12"/>
    <w:rsid w:val="006D3B62"/>
    <w:rsid w:val="006D3BAC"/>
    <w:rsid w:val="006D44C5"/>
    <w:rsid w:val="006D4611"/>
    <w:rsid w:val="006D4905"/>
    <w:rsid w:val="006D4CF1"/>
    <w:rsid w:val="006D5190"/>
    <w:rsid w:val="006D5943"/>
    <w:rsid w:val="006D72BF"/>
    <w:rsid w:val="006E1401"/>
    <w:rsid w:val="006E2D5B"/>
    <w:rsid w:val="006E3331"/>
    <w:rsid w:val="006E34E4"/>
    <w:rsid w:val="006E3A18"/>
    <w:rsid w:val="006E4F2F"/>
    <w:rsid w:val="006E5EAF"/>
    <w:rsid w:val="006E637B"/>
    <w:rsid w:val="006E6B8F"/>
    <w:rsid w:val="006F06EA"/>
    <w:rsid w:val="006F0A7E"/>
    <w:rsid w:val="006F1770"/>
    <w:rsid w:val="006F1B9D"/>
    <w:rsid w:val="006F357C"/>
    <w:rsid w:val="006F3646"/>
    <w:rsid w:val="006F5A5D"/>
    <w:rsid w:val="006F7569"/>
    <w:rsid w:val="00702477"/>
    <w:rsid w:val="007028E9"/>
    <w:rsid w:val="007038EA"/>
    <w:rsid w:val="007046FA"/>
    <w:rsid w:val="00704B47"/>
    <w:rsid w:val="00705A93"/>
    <w:rsid w:val="00707122"/>
    <w:rsid w:val="00707BD0"/>
    <w:rsid w:val="00707DE6"/>
    <w:rsid w:val="007103EB"/>
    <w:rsid w:val="00712477"/>
    <w:rsid w:val="00715B7F"/>
    <w:rsid w:val="00717B97"/>
    <w:rsid w:val="007201DB"/>
    <w:rsid w:val="00720D81"/>
    <w:rsid w:val="007225E0"/>
    <w:rsid w:val="007239DE"/>
    <w:rsid w:val="00723A5F"/>
    <w:rsid w:val="007254B3"/>
    <w:rsid w:val="00725539"/>
    <w:rsid w:val="0072666C"/>
    <w:rsid w:val="00727D93"/>
    <w:rsid w:val="00730205"/>
    <w:rsid w:val="0073033E"/>
    <w:rsid w:val="00730ECC"/>
    <w:rsid w:val="0073118B"/>
    <w:rsid w:val="007311B2"/>
    <w:rsid w:val="00731335"/>
    <w:rsid w:val="00737620"/>
    <w:rsid w:val="00737A05"/>
    <w:rsid w:val="00740DDF"/>
    <w:rsid w:val="00741714"/>
    <w:rsid w:val="00742552"/>
    <w:rsid w:val="00742F17"/>
    <w:rsid w:val="007444CE"/>
    <w:rsid w:val="0074467B"/>
    <w:rsid w:val="007459DE"/>
    <w:rsid w:val="007472F4"/>
    <w:rsid w:val="007476E5"/>
    <w:rsid w:val="007478C0"/>
    <w:rsid w:val="007501D9"/>
    <w:rsid w:val="007510EB"/>
    <w:rsid w:val="00752278"/>
    <w:rsid w:val="00753009"/>
    <w:rsid w:val="00755753"/>
    <w:rsid w:val="00756CB2"/>
    <w:rsid w:val="007570D5"/>
    <w:rsid w:val="00762B15"/>
    <w:rsid w:val="00762F23"/>
    <w:rsid w:val="00763AAD"/>
    <w:rsid w:val="0076572D"/>
    <w:rsid w:val="00765E09"/>
    <w:rsid w:val="00766D0D"/>
    <w:rsid w:val="007714B7"/>
    <w:rsid w:val="007716D7"/>
    <w:rsid w:val="00771842"/>
    <w:rsid w:val="007755BC"/>
    <w:rsid w:val="00777C16"/>
    <w:rsid w:val="00780ED3"/>
    <w:rsid w:val="007817DD"/>
    <w:rsid w:val="00781ACD"/>
    <w:rsid w:val="00782E4D"/>
    <w:rsid w:val="0078346A"/>
    <w:rsid w:val="0078392E"/>
    <w:rsid w:val="007849F6"/>
    <w:rsid w:val="00785190"/>
    <w:rsid w:val="007857E3"/>
    <w:rsid w:val="00786415"/>
    <w:rsid w:val="00786799"/>
    <w:rsid w:val="00791014"/>
    <w:rsid w:val="00791BC8"/>
    <w:rsid w:val="00791F61"/>
    <w:rsid w:val="00792DEF"/>
    <w:rsid w:val="00794700"/>
    <w:rsid w:val="007A0FD9"/>
    <w:rsid w:val="007A4803"/>
    <w:rsid w:val="007A4942"/>
    <w:rsid w:val="007A4CAD"/>
    <w:rsid w:val="007A54A4"/>
    <w:rsid w:val="007A558B"/>
    <w:rsid w:val="007A6E40"/>
    <w:rsid w:val="007A7574"/>
    <w:rsid w:val="007B12E9"/>
    <w:rsid w:val="007B2955"/>
    <w:rsid w:val="007B5A45"/>
    <w:rsid w:val="007C0242"/>
    <w:rsid w:val="007C09AC"/>
    <w:rsid w:val="007C0FF1"/>
    <w:rsid w:val="007C1161"/>
    <w:rsid w:val="007C2698"/>
    <w:rsid w:val="007C279D"/>
    <w:rsid w:val="007C2B84"/>
    <w:rsid w:val="007C2D2E"/>
    <w:rsid w:val="007C3B1C"/>
    <w:rsid w:val="007C5083"/>
    <w:rsid w:val="007C5630"/>
    <w:rsid w:val="007C5A9E"/>
    <w:rsid w:val="007C60F1"/>
    <w:rsid w:val="007C6808"/>
    <w:rsid w:val="007C68EC"/>
    <w:rsid w:val="007C763A"/>
    <w:rsid w:val="007C7F7E"/>
    <w:rsid w:val="007D113B"/>
    <w:rsid w:val="007D1551"/>
    <w:rsid w:val="007D17CD"/>
    <w:rsid w:val="007D23CA"/>
    <w:rsid w:val="007D4422"/>
    <w:rsid w:val="007D5FE8"/>
    <w:rsid w:val="007D6424"/>
    <w:rsid w:val="007D6991"/>
    <w:rsid w:val="007D7B6A"/>
    <w:rsid w:val="007E03C0"/>
    <w:rsid w:val="007E0A5B"/>
    <w:rsid w:val="007E2258"/>
    <w:rsid w:val="007E2568"/>
    <w:rsid w:val="007E3469"/>
    <w:rsid w:val="007E3894"/>
    <w:rsid w:val="007E6E86"/>
    <w:rsid w:val="007E7006"/>
    <w:rsid w:val="007E7215"/>
    <w:rsid w:val="007F0A78"/>
    <w:rsid w:val="007F183D"/>
    <w:rsid w:val="007F192C"/>
    <w:rsid w:val="007F2980"/>
    <w:rsid w:val="007F58E2"/>
    <w:rsid w:val="007F59F0"/>
    <w:rsid w:val="007F60FF"/>
    <w:rsid w:val="007F6806"/>
    <w:rsid w:val="007F7033"/>
    <w:rsid w:val="007F7403"/>
    <w:rsid w:val="007F7BEC"/>
    <w:rsid w:val="00800C0F"/>
    <w:rsid w:val="00800D37"/>
    <w:rsid w:val="00800D51"/>
    <w:rsid w:val="00802D36"/>
    <w:rsid w:val="00803903"/>
    <w:rsid w:val="00805CAB"/>
    <w:rsid w:val="00807823"/>
    <w:rsid w:val="008078E1"/>
    <w:rsid w:val="00810F1E"/>
    <w:rsid w:val="008110C8"/>
    <w:rsid w:val="0081169B"/>
    <w:rsid w:val="00811EC4"/>
    <w:rsid w:val="00812FC7"/>
    <w:rsid w:val="00813627"/>
    <w:rsid w:val="00813BA3"/>
    <w:rsid w:val="0081470B"/>
    <w:rsid w:val="0082124B"/>
    <w:rsid w:val="00821694"/>
    <w:rsid w:val="00823BA5"/>
    <w:rsid w:val="0082412D"/>
    <w:rsid w:val="00824C4A"/>
    <w:rsid w:val="00824C92"/>
    <w:rsid w:val="008253FC"/>
    <w:rsid w:val="00825B4E"/>
    <w:rsid w:val="00827E51"/>
    <w:rsid w:val="0083381E"/>
    <w:rsid w:val="00833DA5"/>
    <w:rsid w:val="008356D7"/>
    <w:rsid w:val="0083600D"/>
    <w:rsid w:val="0083722A"/>
    <w:rsid w:val="00837268"/>
    <w:rsid w:val="0084047A"/>
    <w:rsid w:val="00840690"/>
    <w:rsid w:val="008408F1"/>
    <w:rsid w:val="00840BDA"/>
    <w:rsid w:val="00840C96"/>
    <w:rsid w:val="00840FCE"/>
    <w:rsid w:val="00841A67"/>
    <w:rsid w:val="00841EAB"/>
    <w:rsid w:val="0084213B"/>
    <w:rsid w:val="0084256E"/>
    <w:rsid w:val="008425A2"/>
    <w:rsid w:val="008428A2"/>
    <w:rsid w:val="00843E52"/>
    <w:rsid w:val="00845400"/>
    <w:rsid w:val="0084574B"/>
    <w:rsid w:val="008466EF"/>
    <w:rsid w:val="00847447"/>
    <w:rsid w:val="00847EA4"/>
    <w:rsid w:val="008504BE"/>
    <w:rsid w:val="00850B22"/>
    <w:rsid w:val="00850F23"/>
    <w:rsid w:val="0085162D"/>
    <w:rsid w:val="00854969"/>
    <w:rsid w:val="00854980"/>
    <w:rsid w:val="00854B19"/>
    <w:rsid w:val="008551A4"/>
    <w:rsid w:val="00855D65"/>
    <w:rsid w:val="00856CC5"/>
    <w:rsid w:val="008574FE"/>
    <w:rsid w:val="00857869"/>
    <w:rsid w:val="00857A06"/>
    <w:rsid w:val="0086058C"/>
    <w:rsid w:val="00861B14"/>
    <w:rsid w:val="00863183"/>
    <w:rsid w:val="00863C4B"/>
    <w:rsid w:val="0086506B"/>
    <w:rsid w:val="008655F0"/>
    <w:rsid w:val="00866013"/>
    <w:rsid w:val="00867854"/>
    <w:rsid w:val="0087113A"/>
    <w:rsid w:val="00871498"/>
    <w:rsid w:val="00871958"/>
    <w:rsid w:val="00871A4F"/>
    <w:rsid w:val="00872012"/>
    <w:rsid w:val="00873161"/>
    <w:rsid w:val="0087393B"/>
    <w:rsid w:val="008750D6"/>
    <w:rsid w:val="00876CA2"/>
    <w:rsid w:val="00877180"/>
    <w:rsid w:val="008814EA"/>
    <w:rsid w:val="00881906"/>
    <w:rsid w:val="00883231"/>
    <w:rsid w:val="00883826"/>
    <w:rsid w:val="00885FC9"/>
    <w:rsid w:val="00890DC3"/>
    <w:rsid w:val="00892A2C"/>
    <w:rsid w:val="008934A2"/>
    <w:rsid w:val="00896D11"/>
    <w:rsid w:val="00897E80"/>
    <w:rsid w:val="008A33EB"/>
    <w:rsid w:val="008A39AC"/>
    <w:rsid w:val="008A4D5D"/>
    <w:rsid w:val="008A5348"/>
    <w:rsid w:val="008A55BB"/>
    <w:rsid w:val="008A6AA3"/>
    <w:rsid w:val="008A76AA"/>
    <w:rsid w:val="008B3C4A"/>
    <w:rsid w:val="008B4179"/>
    <w:rsid w:val="008B4439"/>
    <w:rsid w:val="008B4A5F"/>
    <w:rsid w:val="008B5DFD"/>
    <w:rsid w:val="008B63CD"/>
    <w:rsid w:val="008B6932"/>
    <w:rsid w:val="008C53C2"/>
    <w:rsid w:val="008C6850"/>
    <w:rsid w:val="008C6E56"/>
    <w:rsid w:val="008D042A"/>
    <w:rsid w:val="008D2281"/>
    <w:rsid w:val="008D3123"/>
    <w:rsid w:val="008D451D"/>
    <w:rsid w:val="008D46C8"/>
    <w:rsid w:val="008D4D08"/>
    <w:rsid w:val="008D6B50"/>
    <w:rsid w:val="008D6E42"/>
    <w:rsid w:val="008D7AE1"/>
    <w:rsid w:val="008E08B7"/>
    <w:rsid w:val="008E0D84"/>
    <w:rsid w:val="008E0EB3"/>
    <w:rsid w:val="008E1247"/>
    <w:rsid w:val="008E163B"/>
    <w:rsid w:val="008E248F"/>
    <w:rsid w:val="008E309C"/>
    <w:rsid w:val="008E30B5"/>
    <w:rsid w:val="008E3463"/>
    <w:rsid w:val="008E409B"/>
    <w:rsid w:val="008E4289"/>
    <w:rsid w:val="008E4FBD"/>
    <w:rsid w:val="008E5BE7"/>
    <w:rsid w:val="008E6A83"/>
    <w:rsid w:val="008E6D18"/>
    <w:rsid w:val="008E7574"/>
    <w:rsid w:val="008F0823"/>
    <w:rsid w:val="008F101B"/>
    <w:rsid w:val="008F1973"/>
    <w:rsid w:val="008F20C2"/>
    <w:rsid w:val="008F3EA1"/>
    <w:rsid w:val="008F477B"/>
    <w:rsid w:val="008F4B35"/>
    <w:rsid w:val="008F57A0"/>
    <w:rsid w:val="008F777C"/>
    <w:rsid w:val="00901A13"/>
    <w:rsid w:val="00901A31"/>
    <w:rsid w:val="00903023"/>
    <w:rsid w:val="009033D7"/>
    <w:rsid w:val="00903C42"/>
    <w:rsid w:val="009066C5"/>
    <w:rsid w:val="00906E9B"/>
    <w:rsid w:val="0090708F"/>
    <w:rsid w:val="009075E4"/>
    <w:rsid w:val="0091022B"/>
    <w:rsid w:val="00910DAB"/>
    <w:rsid w:val="00911583"/>
    <w:rsid w:val="00912239"/>
    <w:rsid w:val="00912DF2"/>
    <w:rsid w:val="009133B4"/>
    <w:rsid w:val="00913ED4"/>
    <w:rsid w:val="009145FA"/>
    <w:rsid w:val="00914B03"/>
    <w:rsid w:val="00914DAE"/>
    <w:rsid w:val="00915323"/>
    <w:rsid w:val="0091740D"/>
    <w:rsid w:val="00920519"/>
    <w:rsid w:val="009208F2"/>
    <w:rsid w:val="0092501C"/>
    <w:rsid w:val="00925EA6"/>
    <w:rsid w:val="00926051"/>
    <w:rsid w:val="009260E0"/>
    <w:rsid w:val="00926E05"/>
    <w:rsid w:val="009300AC"/>
    <w:rsid w:val="009310CA"/>
    <w:rsid w:val="00932E26"/>
    <w:rsid w:val="0093364F"/>
    <w:rsid w:val="00941C91"/>
    <w:rsid w:val="0094283D"/>
    <w:rsid w:val="009429C8"/>
    <w:rsid w:val="00942F42"/>
    <w:rsid w:val="00945249"/>
    <w:rsid w:val="00945753"/>
    <w:rsid w:val="00945861"/>
    <w:rsid w:val="00946765"/>
    <w:rsid w:val="00946782"/>
    <w:rsid w:val="00946AE1"/>
    <w:rsid w:val="00946C51"/>
    <w:rsid w:val="00947D96"/>
    <w:rsid w:val="00950814"/>
    <w:rsid w:val="009518B9"/>
    <w:rsid w:val="00952486"/>
    <w:rsid w:val="009527BC"/>
    <w:rsid w:val="0095295F"/>
    <w:rsid w:val="00954A00"/>
    <w:rsid w:val="00956A13"/>
    <w:rsid w:val="009573C9"/>
    <w:rsid w:val="00957F8A"/>
    <w:rsid w:val="00960ACE"/>
    <w:rsid w:val="00961B57"/>
    <w:rsid w:val="009620B5"/>
    <w:rsid w:val="009631FE"/>
    <w:rsid w:val="00963E0C"/>
    <w:rsid w:val="00965C40"/>
    <w:rsid w:val="009672B2"/>
    <w:rsid w:val="00967B2A"/>
    <w:rsid w:val="00967BF6"/>
    <w:rsid w:val="0097084C"/>
    <w:rsid w:val="00972BB6"/>
    <w:rsid w:val="00974110"/>
    <w:rsid w:val="009764F6"/>
    <w:rsid w:val="00976E0A"/>
    <w:rsid w:val="0097733A"/>
    <w:rsid w:val="00980F00"/>
    <w:rsid w:val="009819E7"/>
    <w:rsid w:val="00983BC2"/>
    <w:rsid w:val="00983EB6"/>
    <w:rsid w:val="0098655D"/>
    <w:rsid w:val="00986D04"/>
    <w:rsid w:val="009871AA"/>
    <w:rsid w:val="00987833"/>
    <w:rsid w:val="009909D0"/>
    <w:rsid w:val="00991099"/>
    <w:rsid w:val="009921CF"/>
    <w:rsid w:val="009933C2"/>
    <w:rsid w:val="009941D1"/>
    <w:rsid w:val="0099543B"/>
    <w:rsid w:val="00995B06"/>
    <w:rsid w:val="00996B1E"/>
    <w:rsid w:val="009A04B1"/>
    <w:rsid w:val="009A0D4C"/>
    <w:rsid w:val="009A1D9B"/>
    <w:rsid w:val="009A264D"/>
    <w:rsid w:val="009A289D"/>
    <w:rsid w:val="009A35AC"/>
    <w:rsid w:val="009A3D1E"/>
    <w:rsid w:val="009A3FA8"/>
    <w:rsid w:val="009A4215"/>
    <w:rsid w:val="009A45B0"/>
    <w:rsid w:val="009A4CF3"/>
    <w:rsid w:val="009A5628"/>
    <w:rsid w:val="009A5AB0"/>
    <w:rsid w:val="009A6E85"/>
    <w:rsid w:val="009A7B6C"/>
    <w:rsid w:val="009B0C3C"/>
    <w:rsid w:val="009B1BDF"/>
    <w:rsid w:val="009B249F"/>
    <w:rsid w:val="009B24B4"/>
    <w:rsid w:val="009B3F03"/>
    <w:rsid w:val="009B453F"/>
    <w:rsid w:val="009C0B54"/>
    <w:rsid w:val="009C1009"/>
    <w:rsid w:val="009C1442"/>
    <w:rsid w:val="009C2575"/>
    <w:rsid w:val="009C2E31"/>
    <w:rsid w:val="009C35F4"/>
    <w:rsid w:val="009C3A95"/>
    <w:rsid w:val="009C41C8"/>
    <w:rsid w:val="009C4B63"/>
    <w:rsid w:val="009D0AEB"/>
    <w:rsid w:val="009D21B3"/>
    <w:rsid w:val="009D4284"/>
    <w:rsid w:val="009D4DA9"/>
    <w:rsid w:val="009D5423"/>
    <w:rsid w:val="009D6381"/>
    <w:rsid w:val="009E10AA"/>
    <w:rsid w:val="009E124D"/>
    <w:rsid w:val="009E1B63"/>
    <w:rsid w:val="009E569A"/>
    <w:rsid w:val="009E60E6"/>
    <w:rsid w:val="009F26C4"/>
    <w:rsid w:val="009F2932"/>
    <w:rsid w:val="009F47EC"/>
    <w:rsid w:val="009F5F1A"/>
    <w:rsid w:val="009F621B"/>
    <w:rsid w:val="00A0050B"/>
    <w:rsid w:val="00A01DA9"/>
    <w:rsid w:val="00A01E6B"/>
    <w:rsid w:val="00A0204C"/>
    <w:rsid w:val="00A02CC1"/>
    <w:rsid w:val="00A03DBD"/>
    <w:rsid w:val="00A03F96"/>
    <w:rsid w:val="00A046BA"/>
    <w:rsid w:val="00A05315"/>
    <w:rsid w:val="00A053EA"/>
    <w:rsid w:val="00A05771"/>
    <w:rsid w:val="00A06722"/>
    <w:rsid w:val="00A07353"/>
    <w:rsid w:val="00A10328"/>
    <w:rsid w:val="00A10C50"/>
    <w:rsid w:val="00A10DEA"/>
    <w:rsid w:val="00A110D0"/>
    <w:rsid w:val="00A12361"/>
    <w:rsid w:val="00A1241E"/>
    <w:rsid w:val="00A13412"/>
    <w:rsid w:val="00A16D25"/>
    <w:rsid w:val="00A171E0"/>
    <w:rsid w:val="00A201E3"/>
    <w:rsid w:val="00A209C3"/>
    <w:rsid w:val="00A2143F"/>
    <w:rsid w:val="00A21F9B"/>
    <w:rsid w:val="00A230B1"/>
    <w:rsid w:val="00A235E0"/>
    <w:rsid w:val="00A241CC"/>
    <w:rsid w:val="00A251AE"/>
    <w:rsid w:val="00A251BB"/>
    <w:rsid w:val="00A25B19"/>
    <w:rsid w:val="00A25D7F"/>
    <w:rsid w:val="00A26165"/>
    <w:rsid w:val="00A26A76"/>
    <w:rsid w:val="00A27E2C"/>
    <w:rsid w:val="00A30C19"/>
    <w:rsid w:val="00A3158E"/>
    <w:rsid w:val="00A32807"/>
    <w:rsid w:val="00A3360C"/>
    <w:rsid w:val="00A3367B"/>
    <w:rsid w:val="00A33E86"/>
    <w:rsid w:val="00A3585A"/>
    <w:rsid w:val="00A36332"/>
    <w:rsid w:val="00A40240"/>
    <w:rsid w:val="00A40A47"/>
    <w:rsid w:val="00A4146A"/>
    <w:rsid w:val="00A425DE"/>
    <w:rsid w:val="00A4344F"/>
    <w:rsid w:val="00A43ABD"/>
    <w:rsid w:val="00A44DF1"/>
    <w:rsid w:val="00A4508E"/>
    <w:rsid w:val="00A45B9B"/>
    <w:rsid w:val="00A47879"/>
    <w:rsid w:val="00A47A92"/>
    <w:rsid w:val="00A50B50"/>
    <w:rsid w:val="00A50F21"/>
    <w:rsid w:val="00A51294"/>
    <w:rsid w:val="00A51F6A"/>
    <w:rsid w:val="00A52C43"/>
    <w:rsid w:val="00A52CD5"/>
    <w:rsid w:val="00A548A5"/>
    <w:rsid w:val="00A553DA"/>
    <w:rsid w:val="00A56A57"/>
    <w:rsid w:val="00A575CF"/>
    <w:rsid w:val="00A61E62"/>
    <w:rsid w:val="00A65BBF"/>
    <w:rsid w:val="00A65BEA"/>
    <w:rsid w:val="00A65ED6"/>
    <w:rsid w:val="00A67B22"/>
    <w:rsid w:val="00A709F0"/>
    <w:rsid w:val="00A71813"/>
    <w:rsid w:val="00A71929"/>
    <w:rsid w:val="00A7266E"/>
    <w:rsid w:val="00A72833"/>
    <w:rsid w:val="00A74FAD"/>
    <w:rsid w:val="00A75217"/>
    <w:rsid w:val="00A76D5C"/>
    <w:rsid w:val="00A76FB6"/>
    <w:rsid w:val="00A77E73"/>
    <w:rsid w:val="00A80BF2"/>
    <w:rsid w:val="00A833AC"/>
    <w:rsid w:val="00A8425D"/>
    <w:rsid w:val="00A85A40"/>
    <w:rsid w:val="00A86DEA"/>
    <w:rsid w:val="00A87A0E"/>
    <w:rsid w:val="00A90806"/>
    <w:rsid w:val="00A914CE"/>
    <w:rsid w:val="00A916C9"/>
    <w:rsid w:val="00A91EEC"/>
    <w:rsid w:val="00A936D8"/>
    <w:rsid w:val="00A963E5"/>
    <w:rsid w:val="00AA04F4"/>
    <w:rsid w:val="00AA1332"/>
    <w:rsid w:val="00AA1997"/>
    <w:rsid w:val="00AA339D"/>
    <w:rsid w:val="00AA33FE"/>
    <w:rsid w:val="00AA37BE"/>
    <w:rsid w:val="00AA3CF0"/>
    <w:rsid w:val="00AA64ED"/>
    <w:rsid w:val="00AA703D"/>
    <w:rsid w:val="00AA72DF"/>
    <w:rsid w:val="00AB035F"/>
    <w:rsid w:val="00AB3424"/>
    <w:rsid w:val="00AB3A3E"/>
    <w:rsid w:val="00AB58AC"/>
    <w:rsid w:val="00AB7A38"/>
    <w:rsid w:val="00AC4E33"/>
    <w:rsid w:val="00AC6B1E"/>
    <w:rsid w:val="00AC6E04"/>
    <w:rsid w:val="00AC7278"/>
    <w:rsid w:val="00AD0098"/>
    <w:rsid w:val="00AD15FA"/>
    <w:rsid w:val="00AD1915"/>
    <w:rsid w:val="00AD378D"/>
    <w:rsid w:val="00AD3C65"/>
    <w:rsid w:val="00AD3DC8"/>
    <w:rsid w:val="00AD62FD"/>
    <w:rsid w:val="00AD7219"/>
    <w:rsid w:val="00AE0935"/>
    <w:rsid w:val="00AE13F7"/>
    <w:rsid w:val="00AE194E"/>
    <w:rsid w:val="00AE200D"/>
    <w:rsid w:val="00AE51E4"/>
    <w:rsid w:val="00AE558C"/>
    <w:rsid w:val="00AE566B"/>
    <w:rsid w:val="00AE57E6"/>
    <w:rsid w:val="00AE7CFE"/>
    <w:rsid w:val="00AF00B7"/>
    <w:rsid w:val="00AF13E8"/>
    <w:rsid w:val="00AF2805"/>
    <w:rsid w:val="00AF34B5"/>
    <w:rsid w:val="00AF38A2"/>
    <w:rsid w:val="00AF3910"/>
    <w:rsid w:val="00AF5D86"/>
    <w:rsid w:val="00AF6C9D"/>
    <w:rsid w:val="00AF7BA5"/>
    <w:rsid w:val="00B018C1"/>
    <w:rsid w:val="00B01F30"/>
    <w:rsid w:val="00B03AE2"/>
    <w:rsid w:val="00B049F3"/>
    <w:rsid w:val="00B04C07"/>
    <w:rsid w:val="00B05506"/>
    <w:rsid w:val="00B05729"/>
    <w:rsid w:val="00B06B3F"/>
    <w:rsid w:val="00B06EE8"/>
    <w:rsid w:val="00B06F50"/>
    <w:rsid w:val="00B1079F"/>
    <w:rsid w:val="00B11027"/>
    <w:rsid w:val="00B11567"/>
    <w:rsid w:val="00B1467D"/>
    <w:rsid w:val="00B14755"/>
    <w:rsid w:val="00B14DA2"/>
    <w:rsid w:val="00B1731C"/>
    <w:rsid w:val="00B17D4D"/>
    <w:rsid w:val="00B2006F"/>
    <w:rsid w:val="00B206EB"/>
    <w:rsid w:val="00B20A28"/>
    <w:rsid w:val="00B20D60"/>
    <w:rsid w:val="00B21607"/>
    <w:rsid w:val="00B2256A"/>
    <w:rsid w:val="00B23262"/>
    <w:rsid w:val="00B235FD"/>
    <w:rsid w:val="00B26C6A"/>
    <w:rsid w:val="00B2786B"/>
    <w:rsid w:val="00B27AA0"/>
    <w:rsid w:val="00B30F4E"/>
    <w:rsid w:val="00B31E01"/>
    <w:rsid w:val="00B32F50"/>
    <w:rsid w:val="00B33C92"/>
    <w:rsid w:val="00B35857"/>
    <w:rsid w:val="00B35C0D"/>
    <w:rsid w:val="00B4003A"/>
    <w:rsid w:val="00B4077D"/>
    <w:rsid w:val="00B4193E"/>
    <w:rsid w:val="00B42104"/>
    <w:rsid w:val="00B429DD"/>
    <w:rsid w:val="00B43504"/>
    <w:rsid w:val="00B452D9"/>
    <w:rsid w:val="00B478E4"/>
    <w:rsid w:val="00B53807"/>
    <w:rsid w:val="00B53931"/>
    <w:rsid w:val="00B546A4"/>
    <w:rsid w:val="00B54906"/>
    <w:rsid w:val="00B54A84"/>
    <w:rsid w:val="00B554B9"/>
    <w:rsid w:val="00B57852"/>
    <w:rsid w:val="00B612D2"/>
    <w:rsid w:val="00B6237B"/>
    <w:rsid w:val="00B626F4"/>
    <w:rsid w:val="00B64817"/>
    <w:rsid w:val="00B654D6"/>
    <w:rsid w:val="00B672B9"/>
    <w:rsid w:val="00B713AF"/>
    <w:rsid w:val="00B71C93"/>
    <w:rsid w:val="00B72021"/>
    <w:rsid w:val="00B72D06"/>
    <w:rsid w:val="00B7464C"/>
    <w:rsid w:val="00B74C7C"/>
    <w:rsid w:val="00B75601"/>
    <w:rsid w:val="00B75E6E"/>
    <w:rsid w:val="00B76FD6"/>
    <w:rsid w:val="00B77524"/>
    <w:rsid w:val="00B777FB"/>
    <w:rsid w:val="00B77AEA"/>
    <w:rsid w:val="00B801E8"/>
    <w:rsid w:val="00B8041C"/>
    <w:rsid w:val="00B80801"/>
    <w:rsid w:val="00B81646"/>
    <w:rsid w:val="00B8177F"/>
    <w:rsid w:val="00B839E8"/>
    <w:rsid w:val="00B83B80"/>
    <w:rsid w:val="00B85196"/>
    <w:rsid w:val="00B856CF"/>
    <w:rsid w:val="00B8625D"/>
    <w:rsid w:val="00B8628F"/>
    <w:rsid w:val="00B86A7B"/>
    <w:rsid w:val="00B87263"/>
    <w:rsid w:val="00B87365"/>
    <w:rsid w:val="00B91AE8"/>
    <w:rsid w:val="00B91CBF"/>
    <w:rsid w:val="00B9359F"/>
    <w:rsid w:val="00B93998"/>
    <w:rsid w:val="00B95C19"/>
    <w:rsid w:val="00B97100"/>
    <w:rsid w:val="00BA070F"/>
    <w:rsid w:val="00BA3158"/>
    <w:rsid w:val="00BA3640"/>
    <w:rsid w:val="00BA397C"/>
    <w:rsid w:val="00BA3D23"/>
    <w:rsid w:val="00BA5279"/>
    <w:rsid w:val="00BA6F07"/>
    <w:rsid w:val="00BB00BD"/>
    <w:rsid w:val="00BB1B8F"/>
    <w:rsid w:val="00BB2539"/>
    <w:rsid w:val="00BB3EF6"/>
    <w:rsid w:val="00BB4280"/>
    <w:rsid w:val="00BB5EE7"/>
    <w:rsid w:val="00BB667B"/>
    <w:rsid w:val="00BC0E99"/>
    <w:rsid w:val="00BC1D4A"/>
    <w:rsid w:val="00BC2DD7"/>
    <w:rsid w:val="00BC39D0"/>
    <w:rsid w:val="00BC4D27"/>
    <w:rsid w:val="00BC50C7"/>
    <w:rsid w:val="00BC6C2B"/>
    <w:rsid w:val="00BC6C2F"/>
    <w:rsid w:val="00BD06BF"/>
    <w:rsid w:val="00BD11E7"/>
    <w:rsid w:val="00BD1ADC"/>
    <w:rsid w:val="00BD6310"/>
    <w:rsid w:val="00BD744D"/>
    <w:rsid w:val="00BE0DF1"/>
    <w:rsid w:val="00BE1815"/>
    <w:rsid w:val="00BE1869"/>
    <w:rsid w:val="00BE2640"/>
    <w:rsid w:val="00BE2A8B"/>
    <w:rsid w:val="00BE3FD3"/>
    <w:rsid w:val="00BE4A9A"/>
    <w:rsid w:val="00BE4BB6"/>
    <w:rsid w:val="00BE5592"/>
    <w:rsid w:val="00BE647B"/>
    <w:rsid w:val="00BF15FC"/>
    <w:rsid w:val="00BF1731"/>
    <w:rsid w:val="00BF1E32"/>
    <w:rsid w:val="00BF1E93"/>
    <w:rsid w:val="00BF3BE7"/>
    <w:rsid w:val="00BF4E51"/>
    <w:rsid w:val="00BF7159"/>
    <w:rsid w:val="00BF7396"/>
    <w:rsid w:val="00C01033"/>
    <w:rsid w:val="00C01D00"/>
    <w:rsid w:val="00C02299"/>
    <w:rsid w:val="00C02BFA"/>
    <w:rsid w:val="00C03010"/>
    <w:rsid w:val="00C03CDC"/>
    <w:rsid w:val="00C04289"/>
    <w:rsid w:val="00C043FC"/>
    <w:rsid w:val="00C05470"/>
    <w:rsid w:val="00C05704"/>
    <w:rsid w:val="00C076E4"/>
    <w:rsid w:val="00C077E7"/>
    <w:rsid w:val="00C07D5A"/>
    <w:rsid w:val="00C102EA"/>
    <w:rsid w:val="00C1196E"/>
    <w:rsid w:val="00C1362C"/>
    <w:rsid w:val="00C143B1"/>
    <w:rsid w:val="00C16281"/>
    <w:rsid w:val="00C17A04"/>
    <w:rsid w:val="00C20425"/>
    <w:rsid w:val="00C238E9"/>
    <w:rsid w:val="00C23E81"/>
    <w:rsid w:val="00C24B8E"/>
    <w:rsid w:val="00C250A6"/>
    <w:rsid w:val="00C25608"/>
    <w:rsid w:val="00C30348"/>
    <w:rsid w:val="00C31626"/>
    <w:rsid w:val="00C316AC"/>
    <w:rsid w:val="00C33B93"/>
    <w:rsid w:val="00C354FB"/>
    <w:rsid w:val="00C35E40"/>
    <w:rsid w:val="00C361CF"/>
    <w:rsid w:val="00C36230"/>
    <w:rsid w:val="00C37C69"/>
    <w:rsid w:val="00C4047C"/>
    <w:rsid w:val="00C43FAD"/>
    <w:rsid w:val="00C464A6"/>
    <w:rsid w:val="00C46653"/>
    <w:rsid w:val="00C467A6"/>
    <w:rsid w:val="00C46B33"/>
    <w:rsid w:val="00C47387"/>
    <w:rsid w:val="00C47390"/>
    <w:rsid w:val="00C5027A"/>
    <w:rsid w:val="00C50B5A"/>
    <w:rsid w:val="00C50D60"/>
    <w:rsid w:val="00C51413"/>
    <w:rsid w:val="00C52E86"/>
    <w:rsid w:val="00C52F99"/>
    <w:rsid w:val="00C52FFD"/>
    <w:rsid w:val="00C54D00"/>
    <w:rsid w:val="00C56D43"/>
    <w:rsid w:val="00C576D7"/>
    <w:rsid w:val="00C579BF"/>
    <w:rsid w:val="00C57AAD"/>
    <w:rsid w:val="00C602A9"/>
    <w:rsid w:val="00C60A72"/>
    <w:rsid w:val="00C61720"/>
    <w:rsid w:val="00C62514"/>
    <w:rsid w:val="00C642D3"/>
    <w:rsid w:val="00C66152"/>
    <w:rsid w:val="00C6622F"/>
    <w:rsid w:val="00C71479"/>
    <w:rsid w:val="00C71F2B"/>
    <w:rsid w:val="00C723FD"/>
    <w:rsid w:val="00C73473"/>
    <w:rsid w:val="00C741AE"/>
    <w:rsid w:val="00C74E6B"/>
    <w:rsid w:val="00C756AD"/>
    <w:rsid w:val="00C76CC0"/>
    <w:rsid w:val="00C83C42"/>
    <w:rsid w:val="00C847DC"/>
    <w:rsid w:val="00C85663"/>
    <w:rsid w:val="00C85C71"/>
    <w:rsid w:val="00C85F5B"/>
    <w:rsid w:val="00C86F07"/>
    <w:rsid w:val="00C9330B"/>
    <w:rsid w:val="00C93E75"/>
    <w:rsid w:val="00C948A8"/>
    <w:rsid w:val="00C94B81"/>
    <w:rsid w:val="00C95A53"/>
    <w:rsid w:val="00C97437"/>
    <w:rsid w:val="00CA29B4"/>
    <w:rsid w:val="00CA353A"/>
    <w:rsid w:val="00CA36EC"/>
    <w:rsid w:val="00CA3B0B"/>
    <w:rsid w:val="00CA3B72"/>
    <w:rsid w:val="00CA41B5"/>
    <w:rsid w:val="00CA48E1"/>
    <w:rsid w:val="00CA548A"/>
    <w:rsid w:val="00CA5D35"/>
    <w:rsid w:val="00CA5F05"/>
    <w:rsid w:val="00CA62C8"/>
    <w:rsid w:val="00CB1827"/>
    <w:rsid w:val="00CB19FC"/>
    <w:rsid w:val="00CB1DBF"/>
    <w:rsid w:val="00CB2655"/>
    <w:rsid w:val="00CB49B3"/>
    <w:rsid w:val="00CB59D8"/>
    <w:rsid w:val="00CB64AA"/>
    <w:rsid w:val="00CB6A15"/>
    <w:rsid w:val="00CB704F"/>
    <w:rsid w:val="00CC0D7C"/>
    <w:rsid w:val="00CC280F"/>
    <w:rsid w:val="00CC2866"/>
    <w:rsid w:val="00CC2C12"/>
    <w:rsid w:val="00CC3967"/>
    <w:rsid w:val="00CC3DD8"/>
    <w:rsid w:val="00CC44D4"/>
    <w:rsid w:val="00CC4607"/>
    <w:rsid w:val="00CC4701"/>
    <w:rsid w:val="00CC479E"/>
    <w:rsid w:val="00CC4A20"/>
    <w:rsid w:val="00CC5161"/>
    <w:rsid w:val="00CC63DF"/>
    <w:rsid w:val="00CC6B7C"/>
    <w:rsid w:val="00CD07EF"/>
    <w:rsid w:val="00CD1093"/>
    <w:rsid w:val="00CD2BD0"/>
    <w:rsid w:val="00CD4D12"/>
    <w:rsid w:val="00CD57D1"/>
    <w:rsid w:val="00CD60A8"/>
    <w:rsid w:val="00CD72C9"/>
    <w:rsid w:val="00CD7C0B"/>
    <w:rsid w:val="00CE0611"/>
    <w:rsid w:val="00CE1FD4"/>
    <w:rsid w:val="00CE63A2"/>
    <w:rsid w:val="00CE69DA"/>
    <w:rsid w:val="00CE7350"/>
    <w:rsid w:val="00CF3915"/>
    <w:rsid w:val="00CF67B6"/>
    <w:rsid w:val="00CF6B62"/>
    <w:rsid w:val="00D007A1"/>
    <w:rsid w:val="00D0203A"/>
    <w:rsid w:val="00D02707"/>
    <w:rsid w:val="00D04157"/>
    <w:rsid w:val="00D04409"/>
    <w:rsid w:val="00D05207"/>
    <w:rsid w:val="00D05356"/>
    <w:rsid w:val="00D067C5"/>
    <w:rsid w:val="00D06E83"/>
    <w:rsid w:val="00D108F3"/>
    <w:rsid w:val="00D10A01"/>
    <w:rsid w:val="00D155A4"/>
    <w:rsid w:val="00D17568"/>
    <w:rsid w:val="00D2154E"/>
    <w:rsid w:val="00D22134"/>
    <w:rsid w:val="00D22CD5"/>
    <w:rsid w:val="00D230F8"/>
    <w:rsid w:val="00D234E1"/>
    <w:rsid w:val="00D24491"/>
    <w:rsid w:val="00D24547"/>
    <w:rsid w:val="00D25B78"/>
    <w:rsid w:val="00D316CF"/>
    <w:rsid w:val="00D31EA4"/>
    <w:rsid w:val="00D328C7"/>
    <w:rsid w:val="00D33272"/>
    <w:rsid w:val="00D3498C"/>
    <w:rsid w:val="00D3498D"/>
    <w:rsid w:val="00D36DD7"/>
    <w:rsid w:val="00D40B60"/>
    <w:rsid w:val="00D42363"/>
    <w:rsid w:val="00D4387F"/>
    <w:rsid w:val="00D4426A"/>
    <w:rsid w:val="00D44906"/>
    <w:rsid w:val="00D45987"/>
    <w:rsid w:val="00D45C88"/>
    <w:rsid w:val="00D45CB0"/>
    <w:rsid w:val="00D46A08"/>
    <w:rsid w:val="00D550F5"/>
    <w:rsid w:val="00D55463"/>
    <w:rsid w:val="00D56256"/>
    <w:rsid w:val="00D56E00"/>
    <w:rsid w:val="00D60D8D"/>
    <w:rsid w:val="00D6204A"/>
    <w:rsid w:val="00D6208C"/>
    <w:rsid w:val="00D62739"/>
    <w:rsid w:val="00D63774"/>
    <w:rsid w:val="00D63A09"/>
    <w:rsid w:val="00D65021"/>
    <w:rsid w:val="00D65CC0"/>
    <w:rsid w:val="00D66240"/>
    <w:rsid w:val="00D67B83"/>
    <w:rsid w:val="00D67D1C"/>
    <w:rsid w:val="00D7035B"/>
    <w:rsid w:val="00D71C68"/>
    <w:rsid w:val="00D72EC9"/>
    <w:rsid w:val="00D73589"/>
    <w:rsid w:val="00D741A3"/>
    <w:rsid w:val="00D748A4"/>
    <w:rsid w:val="00D75E9C"/>
    <w:rsid w:val="00D76000"/>
    <w:rsid w:val="00D76332"/>
    <w:rsid w:val="00D816F6"/>
    <w:rsid w:val="00D81AC9"/>
    <w:rsid w:val="00D83736"/>
    <w:rsid w:val="00D83EDE"/>
    <w:rsid w:val="00D8416A"/>
    <w:rsid w:val="00D84D5F"/>
    <w:rsid w:val="00D92AA4"/>
    <w:rsid w:val="00D92B16"/>
    <w:rsid w:val="00D92D5E"/>
    <w:rsid w:val="00D92E28"/>
    <w:rsid w:val="00D9314D"/>
    <w:rsid w:val="00D93714"/>
    <w:rsid w:val="00D9375D"/>
    <w:rsid w:val="00D95C4C"/>
    <w:rsid w:val="00D968AC"/>
    <w:rsid w:val="00D96970"/>
    <w:rsid w:val="00D96ED9"/>
    <w:rsid w:val="00DA020D"/>
    <w:rsid w:val="00DA048B"/>
    <w:rsid w:val="00DA31B7"/>
    <w:rsid w:val="00DA3394"/>
    <w:rsid w:val="00DA3BB8"/>
    <w:rsid w:val="00DA7954"/>
    <w:rsid w:val="00DB1E97"/>
    <w:rsid w:val="00DB2160"/>
    <w:rsid w:val="00DB5840"/>
    <w:rsid w:val="00DB6199"/>
    <w:rsid w:val="00DB779B"/>
    <w:rsid w:val="00DC1407"/>
    <w:rsid w:val="00DC242A"/>
    <w:rsid w:val="00DC40A9"/>
    <w:rsid w:val="00DC42C2"/>
    <w:rsid w:val="00DC452B"/>
    <w:rsid w:val="00DC4655"/>
    <w:rsid w:val="00DC53F0"/>
    <w:rsid w:val="00DC7485"/>
    <w:rsid w:val="00DC7B7E"/>
    <w:rsid w:val="00DD15AF"/>
    <w:rsid w:val="00DD3003"/>
    <w:rsid w:val="00DD504B"/>
    <w:rsid w:val="00DD72A8"/>
    <w:rsid w:val="00DE0B92"/>
    <w:rsid w:val="00DE48C9"/>
    <w:rsid w:val="00DE5E02"/>
    <w:rsid w:val="00DE6873"/>
    <w:rsid w:val="00DE6A0B"/>
    <w:rsid w:val="00DF02E7"/>
    <w:rsid w:val="00DF152E"/>
    <w:rsid w:val="00DF1D39"/>
    <w:rsid w:val="00DF25BC"/>
    <w:rsid w:val="00DF2EA8"/>
    <w:rsid w:val="00DF3239"/>
    <w:rsid w:val="00DF3A4C"/>
    <w:rsid w:val="00DF4CB8"/>
    <w:rsid w:val="00DF555D"/>
    <w:rsid w:val="00DF576E"/>
    <w:rsid w:val="00DF5810"/>
    <w:rsid w:val="00DF5B5C"/>
    <w:rsid w:val="00DF5F49"/>
    <w:rsid w:val="00DF719C"/>
    <w:rsid w:val="00DF764F"/>
    <w:rsid w:val="00DF7730"/>
    <w:rsid w:val="00E009AE"/>
    <w:rsid w:val="00E00E8D"/>
    <w:rsid w:val="00E015C7"/>
    <w:rsid w:val="00E030D2"/>
    <w:rsid w:val="00E03A95"/>
    <w:rsid w:val="00E04382"/>
    <w:rsid w:val="00E06560"/>
    <w:rsid w:val="00E06D95"/>
    <w:rsid w:val="00E06DF5"/>
    <w:rsid w:val="00E12429"/>
    <w:rsid w:val="00E1242F"/>
    <w:rsid w:val="00E13CF3"/>
    <w:rsid w:val="00E140E4"/>
    <w:rsid w:val="00E15412"/>
    <w:rsid w:val="00E178FC"/>
    <w:rsid w:val="00E2042E"/>
    <w:rsid w:val="00E222E1"/>
    <w:rsid w:val="00E24CB1"/>
    <w:rsid w:val="00E26479"/>
    <w:rsid w:val="00E26622"/>
    <w:rsid w:val="00E2796F"/>
    <w:rsid w:val="00E303C7"/>
    <w:rsid w:val="00E30B6F"/>
    <w:rsid w:val="00E31051"/>
    <w:rsid w:val="00E314CE"/>
    <w:rsid w:val="00E31795"/>
    <w:rsid w:val="00E324F2"/>
    <w:rsid w:val="00E335B3"/>
    <w:rsid w:val="00E35692"/>
    <w:rsid w:val="00E360C6"/>
    <w:rsid w:val="00E36725"/>
    <w:rsid w:val="00E36E52"/>
    <w:rsid w:val="00E37F35"/>
    <w:rsid w:val="00E409F6"/>
    <w:rsid w:val="00E41ED6"/>
    <w:rsid w:val="00E44160"/>
    <w:rsid w:val="00E45BC6"/>
    <w:rsid w:val="00E4637A"/>
    <w:rsid w:val="00E46472"/>
    <w:rsid w:val="00E47734"/>
    <w:rsid w:val="00E47780"/>
    <w:rsid w:val="00E50058"/>
    <w:rsid w:val="00E520E8"/>
    <w:rsid w:val="00E536F3"/>
    <w:rsid w:val="00E538F6"/>
    <w:rsid w:val="00E5438B"/>
    <w:rsid w:val="00E55A0E"/>
    <w:rsid w:val="00E56CB6"/>
    <w:rsid w:val="00E56E33"/>
    <w:rsid w:val="00E57FB9"/>
    <w:rsid w:val="00E603D9"/>
    <w:rsid w:val="00E60951"/>
    <w:rsid w:val="00E616DD"/>
    <w:rsid w:val="00E623F8"/>
    <w:rsid w:val="00E62721"/>
    <w:rsid w:val="00E637F2"/>
    <w:rsid w:val="00E638D5"/>
    <w:rsid w:val="00E676E0"/>
    <w:rsid w:val="00E676FD"/>
    <w:rsid w:val="00E70257"/>
    <w:rsid w:val="00E736C9"/>
    <w:rsid w:val="00E74031"/>
    <w:rsid w:val="00E74F72"/>
    <w:rsid w:val="00E75047"/>
    <w:rsid w:val="00E768A7"/>
    <w:rsid w:val="00E77D17"/>
    <w:rsid w:val="00E77F52"/>
    <w:rsid w:val="00E800C2"/>
    <w:rsid w:val="00E83208"/>
    <w:rsid w:val="00E841D2"/>
    <w:rsid w:val="00E87353"/>
    <w:rsid w:val="00E87543"/>
    <w:rsid w:val="00E87F64"/>
    <w:rsid w:val="00E902DF"/>
    <w:rsid w:val="00E90CAB"/>
    <w:rsid w:val="00E90E18"/>
    <w:rsid w:val="00E9207D"/>
    <w:rsid w:val="00E923A6"/>
    <w:rsid w:val="00E93D04"/>
    <w:rsid w:val="00E95436"/>
    <w:rsid w:val="00E959A9"/>
    <w:rsid w:val="00E97486"/>
    <w:rsid w:val="00EA05E8"/>
    <w:rsid w:val="00EA0D06"/>
    <w:rsid w:val="00EA0D6C"/>
    <w:rsid w:val="00EA544A"/>
    <w:rsid w:val="00EA54AD"/>
    <w:rsid w:val="00EB0020"/>
    <w:rsid w:val="00EB0CB9"/>
    <w:rsid w:val="00EB0F15"/>
    <w:rsid w:val="00EB11E9"/>
    <w:rsid w:val="00EB2F38"/>
    <w:rsid w:val="00EB35FD"/>
    <w:rsid w:val="00EB3756"/>
    <w:rsid w:val="00EB392C"/>
    <w:rsid w:val="00EB3EF0"/>
    <w:rsid w:val="00EB7437"/>
    <w:rsid w:val="00EB763A"/>
    <w:rsid w:val="00EC2D0E"/>
    <w:rsid w:val="00EC3762"/>
    <w:rsid w:val="00EC56D9"/>
    <w:rsid w:val="00EC57FE"/>
    <w:rsid w:val="00EC5BE7"/>
    <w:rsid w:val="00EC5E18"/>
    <w:rsid w:val="00EC7E64"/>
    <w:rsid w:val="00ED0BB5"/>
    <w:rsid w:val="00ED0ED4"/>
    <w:rsid w:val="00ED1275"/>
    <w:rsid w:val="00ED145F"/>
    <w:rsid w:val="00ED399A"/>
    <w:rsid w:val="00ED4A0E"/>
    <w:rsid w:val="00ED531B"/>
    <w:rsid w:val="00ED53B6"/>
    <w:rsid w:val="00ED5B69"/>
    <w:rsid w:val="00ED600B"/>
    <w:rsid w:val="00ED645E"/>
    <w:rsid w:val="00ED6693"/>
    <w:rsid w:val="00ED6F14"/>
    <w:rsid w:val="00ED70E3"/>
    <w:rsid w:val="00ED7A4F"/>
    <w:rsid w:val="00ED7BE4"/>
    <w:rsid w:val="00EE11B4"/>
    <w:rsid w:val="00EE2AEC"/>
    <w:rsid w:val="00EE2BF9"/>
    <w:rsid w:val="00EE3A76"/>
    <w:rsid w:val="00EE487E"/>
    <w:rsid w:val="00EE6F98"/>
    <w:rsid w:val="00EF087F"/>
    <w:rsid w:val="00EF0A10"/>
    <w:rsid w:val="00EF1895"/>
    <w:rsid w:val="00EF1AB3"/>
    <w:rsid w:val="00EF1E1D"/>
    <w:rsid w:val="00EF3553"/>
    <w:rsid w:val="00EF3A68"/>
    <w:rsid w:val="00EF51D0"/>
    <w:rsid w:val="00EF61CE"/>
    <w:rsid w:val="00EF6772"/>
    <w:rsid w:val="00EF7351"/>
    <w:rsid w:val="00EF764E"/>
    <w:rsid w:val="00F000E2"/>
    <w:rsid w:val="00F0031A"/>
    <w:rsid w:val="00F011F3"/>
    <w:rsid w:val="00F01441"/>
    <w:rsid w:val="00F015D3"/>
    <w:rsid w:val="00F01CFE"/>
    <w:rsid w:val="00F03881"/>
    <w:rsid w:val="00F0500B"/>
    <w:rsid w:val="00F05302"/>
    <w:rsid w:val="00F05618"/>
    <w:rsid w:val="00F06E66"/>
    <w:rsid w:val="00F0705D"/>
    <w:rsid w:val="00F07E1B"/>
    <w:rsid w:val="00F103F9"/>
    <w:rsid w:val="00F10A9B"/>
    <w:rsid w:val="00F13B81"/>
    <w:rsid w:val="00F148B2"/>
    <w:rsid w:val="00F16389"/>
    <w:rsid w:val="00F163C6"/>
    <w:rsid w:val="00F20576"/>
    <w:rsid w:val="00F20F15"/>
    <w:rsid w:val="00F210A3"/>
    <w:rsid w:val="00F21B35"/>
    <w:rsid w:val="00F22B8E"/>
    <w:rsid w:val="00F22FC3"/>
    <w:rsid w:val="00F24075"/>
    <w:rsid w:val="00F24501"/>
    <w:rsid w:val="00F245AE"/>
    <w:rsid w:val="00F24D57"/>
    <w:rsid w:val="00F2734C"/>
    <w:rsid w:val="00F273C6"/>
    <w:rsid w:val="00F27682"/>
    <w:rsid w:val="00F2797B"/>
    <w:rsid w:val="00F27B06"/>
    <w:rsid w:val="00F30F07"/>
    <w:rsid w:val="00F31481"/>
    <w:rsid w:val="00F32A59"/>
    <w:rsid w:val="00F32CF8"/>
    <w:rsid w:val="00F35360"/>
    <w:rsid w:val="00F35F32"/>
    <w:rsid w:val="00F37451"/>
    <w:rsid w:val="00F37AD1"/>
    <w:rsid w:val="00F4040B"/>
    <w:rsid w:val="00F4097D"/>
    <w:rsid w:val="00F40CA7"/>
    <w:rsid w:val="00F44B27"/>
    <w:rsid w:val="00F4640B"/>
    <w:rsid w:val="00F517FE"/>
    <w:rsid w:val="00F5316B"/>
    <w:rsid w:val="00F53E6B"/>
    <w:rsid w:val="00F54180"/>
    <w:rsid w:val="00F553DA"/>
    <w:rsid w:val="00F56A1B"/>
    <w:rsid w:val="00F56CF5"/>
    <w:rsid w:val="00F61FCD"/>
    <w:rsid w:val="00F622B0"/>
    <w:rsid w:val="00F630EE"/>
    <w:rsid w:val="00F63D48"/>
    <w:rsid w:val="00F6402E"/>
    <w:rsid w:val="00F663BD"/>
    <w:rsid w:val="00F70406"/>
    <w:rsid w:val="00F70BF4"/>
    <w:rsid w:val="00F71E51"/>
    <w:rsid w:val="00F721F5"/>
    <w:rsid w:val="00F72B5F"/>
    <w:rsid w:val="00F734DA"/>
    <w:rsid w:val="00F74BB4"/>
    <w:rsid w:val="00F75374"/>
    <w:rsid w:val="00F75486"/>
    <w:rsid w:val="00F765C0"/>
    <w:rsid w:val="00F76A93"/>
    <w:rsid w:val="00F76D92"/>
    <w:rsid w:val="00F80080"/>
    <w:rsid w:val="00F80CD3"/>
    <w:rsid w:val="00F80FFC"/>
    <w:rsid w:val="00F8250D"/>
    <w:rsid w:val="00F82D82"/>
    <w:rsid w:val="00F82E8E"/>
    <w:rsid w:val="00F83204"/>
    <w:rsid w:val="00F83A79"/>
    <w:rsid w:val="00F83E3F"/>
    <w:rsid w:val="00F85A73"/>
    <w:rsid w:val="00F85BB7"/>
    <w:rsid w:val="00F864CB"/>
    <w:rsid w:val="00F86D65"/>
    <w:rsid w:val="00F87E6E"/>
    <w:rsid w:val="00F911F7"/>
    <w:rsid w:val="00F9178C"/>
    <w:rsid w:val="00F9234B"/>
    <w:rsid w:val="00F93DB7"/>
    <w:rsid w:val="00F945C3"/>
    <w:rsid w:val="00F95672"/>
    <w:rsid w:val="00F96A55"/>
    <w:rsid w:val="00F971ED"/>
    <w:rsid w:val="00FA0959"/>
    <w:rsid w:val="00FA1079"/>
    <w:rsid w:val="00FA1411"/>
    <w:rsid w:val="00FA1F1B"/>
    <w:rsid w:val="00FA2172"/>
    <w:rsid w:val="00FA27D0"/>
    <w:rsid w:val="00FA284C"/>
    <w:rsid w:val="00FA32E0"/>
    <w:rsid w:val="00FA333F"/>
    <w:rsid w:val="00FA4D6B"/>
    <w:rsid w:val="00FA56DA"/>
    <w:rsid w:val="00FA79A1"/>
    <w:rsid w:val="00FB05C7"/>
    <w:rsid w:val="00FB28C1"/>
    <w:rsid w:val="00FB291C"/>
    <w:rsid w:val="00FB3787"/>
    <w:rsid w:val="00FB3BE8"/>
    <w:rsid w:val="00FB3CDE"/>
    <w:rsid w:val="00FB554F"/>
    <w:rsid w:val="00FB5C61"/>
    <w:rsid w:val="00FC00DA"/>
    <w:rsid w:val="00FC05D7"/>
    <w:rsid w:val="00FC1021"/>
    <w:rsid w:val="00FC16A7"/>
    <w:rsid w:val="00FC1D66"/>
    <w:rsid w:val="00FC243E"/>
    <w:rsid w:val="00FC269F"/>
    <w:rsid w:val="00FC2FD1"/>
    <w:rsid w:val="00FC6D2C"/>
    <w:rsid w:val="00FC78DC"/>
    <w:rsid w:val="00FC7955"/>
    <w:rsid w:val="00FC7EAC"/>
    <w:rsid w:val="00FD2950"/>
    <w:rsid w:val="00FD2C5B"/>
    <w:rsid w:val="00FD3A2F"/>
    <w:rsid w:val="00FD3A52"/>
    <w:rsid w:val="00FD5AA6"/>
    <w:rsid w:val="00FD72C5"/>
    <w:rsid w:val="00FD7756"/>
    <w:rsid w:val="00FE0370"/>
    <w:rsid w:val="00FE0ACA"/>
    <w:rsid w:val="00FE1831"/>
    <w:rsid w:val="00FE1D9C"/>
    <w:rsid w:val="00FE3C01"/>
    <w:rsid w:val="00FE4938"/>
    <w:rsid w:val="00FE6229"/>
    <w:rsid w:val="00FE65DF"/>
    <w:rsid w:val="00FE7BD9"/>
    <w:rsid w:val="00FF109C"/>
    <w:rsid w:val="00FF1F05"/>
    <w:rsid w:val="00FF250F"/>
    <w:rsid w:val="00FF2F90"/>
    <w:rsid w:val="00FF5356"/>
    <w:rsid w:val="00FF5583"/>
    <w:rsid w:val="00FF6D25"/>
    <w:rsid w:val="00FF7133"/>
    <w:rsid w:val="00FF7186"/>
    <w:rsid w:val="00FF773F"/>
    <w:rsid w:val="01E22589"/>
    <w:rsid w:val="025B13AF"/>
    <w:rsid w:val="02A3AA14"/>
    <w:rsid w:val="037FD1AF"/>
    <w:rsid w:val="05EEC05C"/>
    <w:rsid w:val="095C5924"/>
    <w:rsid w:val="0A2024FE"/>
    <w:rsid w:val="0A3A74F7"/>
    <w:rsid w:val="0BC98238"/>
    <w:rsid w:val="0C700BC3"/>
    <w:rsid w:val="0F6E777B"/>
    <w:rsid w:val="109E47B8"/>
    <w:rsid w:val="185119E0"/>
    <w:rsid w:val="187FC0B2"/>
    <w:rsid w:val="19DE70F6"/>
    <w:rsid w:val="1C2E6584"/>
    <w:rsid w:val="1C6B15F9"/>
    <w:rsid w:val="20935795"/>
    <w:rsid w:val="238BDF01"/>
    <w:rsid w:val="23F3F9CA"/>
    <w:rsid w:val="25789B07"/>
    <w:rsid w:val="257CB238"/>
    <w:rsid w:val="2A63087D"/>
    <w:rsid w:val="2AAAC8AB"/>
    <w:rsid w:val="2B8C6CC5"/>
    <w:rsid w:val="2DE979D6"/>
    <w:rsid w:val="33C75C4C"/>
    <w:rsid w:val="340DD01E"/>
    <w:rsid w:val="343C28AE"/>
    <w:rsid w:val="35632CAD"/>
    <w:rsid w:val="35A9B04D"/>
    <w:rsid w:val="37054076"/>
    <w:rsid w:val="375E5BED"/>
    <w:rsid w:val="38A8C508"/>
    <w:rsid w:val="3B287E5A"/>
    <w:rsid w:val="3B81B70E"/>
    <w:rsid w:val="3F47CF6D"/>
    <w:rsid w:val="40936AF5"/>
    <w:rsid w:val="42F0D834"/>
    <w:rsid w:val="437BE67A"/>
    <w:rsid w:val="44371141"/>
    <w:rsid w:val="4517B6DB"/>
    <w:rsid w:val="47B236D7"/>
    <w:rsid w:val="4821A686"/>
    <w:rsid w:val="48A22075"/>
    <w:rsid w:val="4B52C080"/>
    <w:rsid w:val="4BA02BDD"/>
    <w:rsid w:val="4BC2EEAE"/>
    <w:rsid w:val="50018151"/>
    <w:rsid w:val="5259026F"/>
    <w:rsid w:val="55DB29C6"/>
    <w:rsid w:val="589C40D1"/>
    <w:rsid w:val="5AD9D203"/>
    <w:rsid w:val="5BDB068F"/>
    <w:rsid w:val="5E3E8C64"/>
    <w:rsid w:val="61209361"/>
    <w:rsid w:val="617D83BD"/>
    <w:rsid w:val="61D08E55"/>
    <w:rsid w:val="62BC63C2"/>
    <w:rsid w:val="64EC4FC6"/>
    <w:rsid w:val="65C96F7A"/>
    <w:rsid w:val="67DEEF01"/>
    <w:rsid w:val="686A645A"/>
    <w:rsid w:val="69572B7E"/>
    <w:rsid w:val="69BFC0E9"/>
    <w:rsid w:val="6A014725"/>
    <w:rsid w:val="6A0634BB"/>
    <w:rsid w:val="6CE4ED4C"/>
    <w:rsid w:val="6F33D3B3"/>
    <w:rsid w:val="772C551C"/>
    <w:rsid w:val="78809345"/>
    <w:rsid w:val="7A77665C"/>
    <w:rsid w:val="7A83D4BB"/>
    <w:rsid w:val="7A97ED69"/>
    <w:rsid w:val="7AF6DAA2"/>
    <w:rsid w:val="7D382517"/>
    <w:rsid w:val="7D540468"/>
    <w:rsid w:val="7D9DA6E9"/>
    <w:rsid w:val="7FCA643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113F935E"/>
  <w15:docId w15:val="{68127DFA-A937-4102-82AA-63C85896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pPr>
        <w:spacing w:line="28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01C"/>
    <w:pPr>
      <w:spacing w:before="100" w:beforeAutospacing="1" w:after="100" w:afterAutospacing="1"/>
    </w:pPr>
    <w:rPr>
      <w:rFonts w:ascii="Arial" w:eastAsiaTheme="minorHAnsi" w:hAnsi="Arial" w:cstheme="minorBidi"/>
      <w:sz w:val="24"/>
      <w:szCs w:val="22"/>
      <w:lang w:val="en-US" w:eastAsia="en-US"/>
    </w:rPr>
  </w:style>
  <w:style w:type="paragraph" w:styleId="Heading1">
    <w:name w:val="heading 1"/>
    <w:basedOn w:val="Normal"/>
    <w:next w:val="Normal"/>
    <w:link w:val="Heading1Char"/>
    <w:autoRedefine/>
    <w:uiPriority w:val="9"/>
    <w:qFormat/>
    <w:rsid w:val="00431E68"/>
    <w:pPr>
      <w:keepNext/>
      <w:autoSpaceDE w:val="0"/>
      <w:autoSpaceDN w:val="0"/>
      <w:spacing w:before="360" w:beforeAutospacing="0" w:after="120" w:afterAutospacing="0" w:line="257" w:lineRule="auto"/>
      <w:outlineLvl w:val="0"/>
    </w:pPr>
    <w:rPr>
      <w:rFonts w:cs="Arial"/>
      <w:b/>
      <w:bCs/>
      <w:sz w:val="40"/>
      <w:szCs w:val="24"/>
    </w:rPr>
  </w:style>
  <w:style w:type="paragraph" w:styleId="Heading2">
    <w:name w:val="heading 2"/>
    <w:basedOn w:val="Normal"/>
    <w:next w:val="Normal"/>
    <w:link w:val="Heading2Char"/>
    <w:autoRedefine/>
    <w:uiPriority w:val="9"/>
    <w:unhideWhenUsed/>
    <w:qFormat/>
    <w:rsid w:val="00D67B83"/>
    <w:pPr>
      <w:keepNext/>
      <w:spacing w:before="360" w:beforeAutospacing="0" w:after="60" w:afterAutospacing="0" w:line="257" w:lineRule="auto"/>
      <w:ind w:right="102"/>
      <w:outlineLvl w:val="1"/>
    </w:pPr>
    <w:rPr>
      <w:rFonts w:eastAsia="Arial" w:cs="Arial"/>
      <w:b/>
      <w:bCs/>
      <w:iCs/>
      <w:sz w:val="32"/>
      <w:szCs w:val="32"/>
      <w:shd w:val="clear" w:color="auto" w:fill="FFFFFF"/>
      <w:lang w:val="en-NZ" w:eastAsia="ru-RU"/>
    </w:rPr>
  </w:style>
  <w:style w:type="paragraph" w:styleId="Heading3">
    <w:name w:val="heading 3"/>
    <w:basedOn w:val="Normal"/>
    <w:next w:val="Normal"/>
    <w:link w:val="Heading3Char"/>
    <w:uiPriority w:val="9"/>
    <w:qFormat/>
    <w:rsid w:val="00CA548A"/>
    <w:pPr>
      <w:keepNext/>
      <w:spacing w:before="240" w:beforeAutospacing="0" w:after="60" w:afterAutospacing="0" w:line="256" w:lineRule="auto"/>
      <w:outlineLvl w:val="2"/>
    </w:pPr>
    <w:rPr>
      <w:rFonts w:cs="Arial"/>
      <w:bCs/>
      <w:sz w:val="32"/>
      <w:szCs w:val="28"/>
    </w:rPr>
  </w:style>
  <w:style w:type="paragraph" w:styleId="Heading4">
    <w:name w:val="heading 4"/>
    <w:basedOn w:val="Normal"/>
    <w:next w:val="Normal"/>
    <w:link w:val="Heading4Char"/>
    <w:autoRedefine/>
    <w:uiPriority w:val="9"/>
    <w:qFormat/>
    <w:rsid w:val="002850B5"/>
    <w:pPr>
      <w:keepNext/>
      <w:spacing w:before="360" w:beforeAutospacing="0" w:after="0" w:afterAutospacing="0"/>
      <w:outlineLvl w:val="3"/>
    </w:pPr>
    <w:rPr>
      <w:rFonts w:eastAsia="Times New Roman" w:cs="Arial"/>
      <w:b/>
      <w:bCs/>
      <w:sz w:val="28"/>
      <w:lang w:val="en-GB" w:eastAsia="ru-RU"/>
    </w:rPr>
  </w:style>
  <w:style w:type="paragraph" w:styleId="Heading5">
    <w:name w:val="heading 5"/>
    <w:basedOn w:val="Normal"/>
    <w:next w:val="Normal"/>
    <w:link w:val="Heading5Char"/>
    <w:uiPriority w:val="9"/>
    <w:qFormat/>
    <w:rsid w:val="00BC2DD7"/>
    <w:pPr>
      <w:spacing w:before="240" w:beforeAutospacing="0" w:after="60" w:afterAutospacing="0" w:line="256" w:lineRule="auto"/>
      <w:outlineLvl w:val="4"/>
    </w:pPr>
    <w:rPr>
      <w:b/>
      <w:bCs/>
      <w:iCs/>
      <w:sz w:val="26"/>
      <w:szCs w:val="26"/>
    </w:rPr>
  </w:style>
  <w:style w:type="paragraph" w:styleId="Heading6">
    <w:name w:val="heading 6"/>
    <w:basedOn w:val="Normal"/>
    <w:next w:val="Normal"/>
    <w:link w:val="Heading6Char"/>
    <w:uiPriority w:val="9"/>
    <w:qFormat/>
    <w:rsid w:val="00FC7955"/>
    <w:pPr>
      <w:spacing w:before="240" w:beforeAutospacing="0" w:after="60" w:afterAutospacing="0" w:line="256" w:lineRule="auto"/>
      <w:outlineLvl w:val="5"/>
    </w:pPr>
    <w:rPr>
      <w:b/>
      <w:bCs/>
      <w:sz w:val="22"/>
    </w:rPr>
  </w:style>
  <w:style w:type="paragraph" w:styleId="Heading7">
    <w:name w:val="heading 7"/>
    <w:basedOn w:val="Normal"/>
    <w:next w:val="Normal"/>
    <w:link w:val="Heading7Char"/>
    <w:uiPriority w:val="9"/>
    <w:qFormat/>
    <w:rsid w:val="00FC7955"/>
    <w:pPr>
      <w:spacing w:before="240" w:beforeAutospacing="0" w:after="60" w:afterAutospacing="0" w:line="256" w:lineRule="auto"/>
      <w:outlineLvl w:val="6"/>
    </w:pPr>
  </w:style>
  <w:style w:type="paragraph" w:styleId="Heading8">
    <w:name w:val="heading 8"/>
    <w:basedOn w:val="Normal"/>
    <w:next w:val="Normal"/>
    <w:link w:val="Heading8Char"/>
    <w:uiPriority w:val="9"/>
    <w:qFormat/>
    <w:rsid w:val="00FC7955"/>
    <w:pPr>
      <w:spacing w:before="240" w:beforeAutospacing="0" w:after="60" w:afterAutospacing="0" w:line="256" w:lineRule="auto"/>
      <w:outlineLvl w:val="7"/>
    </w:pPr>
    <w:rPr>
      <w:i/>
      <w:iCs/>
    </w:rPr>
  </w:style>
  <w:style w:type="paragraph" w:styleId="Heading9">
    <w:name w:val="heading 9"/>
    <w:basedOn w:val="Normal"/>
    <w:next w:val="Normal"/>
    <w:link w:val="Heading9Char"/>
    <w:uiPriority w:val="9"/>
    <w:qFormat/>
    <w:rsid w:val="00FC7955"/>
    <w:pPr>
      <w:spacing w:before="240" w:beforeAutospacing="0" w:after="60" w:afterAutospacing="0" w:line="256" w:lineRule="auto"/>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7955"/>
    <w:pPr>
      <w:spacing w:before="0" w:beforeAutospacing="0" w:after="160" w:afterAutospacing="0" w:line="256" w:lineRule="auto"/>
    </w:pPr>
  </w:style>
  <w:style w:type="paragraph" w:styleId="FootnoteText">
    <w:name w:val="footnote text"/>
    <w:basedOn w:val="Normal"/>
    <w:semiHidden/>
    <w:rsid w:val="00FC7955"/>
    <w:pPr>
      <w:spacing w:before="0" w:beforeAutospacing="0" w:after="160" w:afterAutospacing="0" w:line="256" w:lineRule="auto"/>
    </w:pPr>
    <w:rPr>
      <w:sz w:val="20"/>
      <w:szCs w:val="20"/>
    </w:rPr>
  </w:style>
  <w:style w:type="paragraph" w:styleId="Header">
    <w:name w:val="header"/>
    <w:basedOn w:val="Normal"/>
    <w:link w:val="HeaderChar"/>
    <w:uiPriority w:val="99"/>
    <w:rsid w:val="00FC7955"/>
    <w:pPr>
      <w:tabs>
        <w:tab w:val="center" w:pos="4153"/>
        <w:tab w:val="right" w:pos="8306"/>
      </w:tabs>
      <w:autoSpaceDE w:val="0"/>
      <w:autoSpaceDN w:val="0"/>
      <w:spacing w:before="0" w:beforeAutospacing="0" w:after="160" w:afterAutospacing="0" w:line="256" w:lineRule="auto"/>
    </w:pPr>
    <w:rPr>
      <w:sz w:val="20"/>
      <w:lang w:val="en-AU"/>
    </w:rPr>
  </w:style>
  <w:style w:type="paragraph" w:styleId="Footer">
    <w:name w:val="footer"/>
    <w:basedOn w:val="Normal"/>
    <w:link w:val="FooterChar"/>
    <w:uiPriority w:val="99"/>
    <w:rsid w:val="00FC7955"/>
    <w:pPr>
      <w:tabs>
        <w:tab w:val="center" w:pos="4320"/>
        <w:tab w:val="right" w:pos="8640"/>
      </w:tabs>
      <w:spacing w:before="0" w:beforeAutospacing="0" w:after="160" w:afterAutospacing="0" w:line="256" w:lineRule="auto"/>
    </w:pPr>
  </w:style>
  <w:style w:type="paragraph" w:styleId="Title">
    <w:name w:val="Title"/>
    <w:basedOn w:val="Normal"/>
    <w:link w:val="TitleChar"/>
    <w:autoRedefine/>
    <w:uiPriority w:val="10"/>
    <w:qFormat/>
    <w:rsid w:val="00A03DBD"/>
    <w:pPr>
      <w:spacing w:before="0" w:beforeAutospacing="0" w:after="160" w:afterAutospacing="0" w:line="256" w:lineRule="auto"/>
      <w:jc w:val="center"/>
    </w:pPr>
    <w:rPr>
      <w:rFonts w:cs="Arial"/>
      <w:bCs/>
      <w:sz w:val="48"/>
    </w:rPr>
  </w:style>
  <w:style w:type="paragraph" w:styleId="BodyText">
    <w:name w:val="Body Text"/>
    <w:basedOn w:val="Normal"/>
    <w:link w:val="BodyTextChar"/>
    <w:rsid w:val="00FC7955"/>
    <w:pPr>
      <w:autoSpaceDE w:val="0"/>
      <w:autoSpaceDN w:val="0"/>
      <w:spacing w:before="0" w:beforeAutospacing="0" w:after="160" w:afterAutospacing="0" w:line="256" w:lineRule="auto"/>
      <w:jc w:val="center"/>
    </w:pPr>
    <w:rPr>
      <w:b/>
      <w:bCs/>
      <w:sz w:val="20"/>
      <w:lang w:val="en-AU"/>
    </w:rPr>
  </w:style>
  <w:style w:type="paragraph" w:styleId="BodyTextIndent">
    <w:name w:val="Body Text Indent"/>
    <w:basedOn w:val="Normal"/>
    <w:rsid w:val="00FC7955"/>
    <w:pPr>
      <w:autoSpaceDE w:val="0"/>
      <w:autoSpaceDN w:val="0"/>
      <w:spacing w:before="0" w:beforeAutospacing="0" w:after="160" w:afterAutospacing="0" w:line="256" w:lineRule="auto"/>
    </w:pPr>
    <w:rPr>
      <w:rFonts w:cs="Arial"/>
      <w:sz w:val="22"/>
    </w:rPr>
  </w:style>
  <w:style w:type="paragraph" w:styleId="BodyText2">
    <w:name w:val="Body Text 2"/>
    <w:basedOn w:val="Normal"/>
    <w:rsid w:val="00FC7955"/>
    <w:pPr>
      <w:spacing w:before="0" w:beforeAutospacing="0" w:after="120" w:afterAutospacing="0" w:line="480" w:lineRule="auto"/>
    </w:pPr>
    <w:rPr>
      <w:szCs w:val="20"/>
    </w:rPr>
  </w:style>
  <w:style w:type="paragraph" w:styleId="BodyText3">
    <w:name w:val="Body Text 3"/>
    <w:basedOn w:val="Normal"/>
    <w:rsid w:val="00FC7955"/>
    <w:pPr>
      <w:autoSpaceDE w:val="0"/>
      <w:autoSpaceDN w:val="0"/>
      <w:spacing w:before="0" w:beforeAutospacing="0" w:after="160" w:afterAutospacing="0" w:line="256" w:lineRule="auto"/>
      <w:jc w:val="both"/>
    </w:pPr>
    <w:rPr>
      <w:rFonts w:cs="Arial"/>
      <w:sz w:val="22"/>
      <w:lang w:val="en-AU"/>
    </w:rPr>
  </w:style>
  <w:style w:type="paragraph" w:styleId="BodyTextIndent2">
    <w:name w:val="Body Text Indent 2"/>
    <w:basedOn w:val="Normal"/>
    <w:rsid w:val="00FC7955"/>
    <w:pPr>
      <w:spacing w:before="0" w:beforeAutospacing="0" w:after="120" w:afterAutospacing="0" w:line="480" w:lineRule="auto"/>
      <w:ind w:left="283"/>
    </w:pPr>
  </w:style>
  <w:style w:type="paragraph" w:styleId="BodyTextIndent3">
    <w:name w:val="Body Text Indent 3"/>
    <w:basedOn w:val="Normal"/>
    <w:rsid w:val="00FC7955"/>
    <w:pPr>
      <w:spacing w:before="0" w:beforeAutospacing="0" w:after="120" w:afterAutospacing="0" w:line="256" w:lineRule="auto"/>
      <w:ind w:left="283"/>
    </w:pPr>
    <w:rPr>
      <w:sz w:val="16"/>
      <w:szCs w:val="16"/>
    </w:rPr>
  </w:style>
  <w:style w:type="paragraph" w:styleId="PlainText">
    <w:name w:val="Plain Text"/>
    <w:basedOn w:val="Normal"/>
    <w:rsid w:val="00FC7955"/>
    <w:pPr>
      <w:spacing w:before="0" w:beforeAutospacing="0" w:after="160" w:afterAutospacing="0" w:line="256" w:lineRule="auto"/>
    </w:pPr>
    <w:rPr>
      <w:rFonts w:ascii="Courier New" w:hAnsi="Courier New" w:cs="Courier New"/>
      <w:sz w:val="20"/>
      <w:szCs w:val="20"/>
    </w:rPr>
  </w:style>
  <w:style w:type="paragraph" w:styleId="BalloonText">
    <w:name w:val="Balloon Text"/>
    <w:basedOn w:val="Normal"/>
    <w:link w:val="BalloonTextChar"/>
    <w:uiPriority w:val="99"/>
    <w:semiHidden/>
    <w:rsid w:val="00FC7955"/>
    <w:pPr>
      <w:spacing w:before="0" w:beforeAutospacing="0" w:after="160" w:afterAutospacing="0" w:line="256" w:lineRule="auto"/>
    </w:pPr>
    <w:rPr>
      <w:rFonts w:ascii="Tahoma" w:hAnsi="Tahoma" w:cs="Tahoma"/>
      <w:sz w:val="16"/>
      <w:szCs w:val="16"/>
    </w:rPr>
  </w:style>
  <w:style w:type="paragraph" w:customStyle="1" w:styleId="Body">
    <w:name w:val="Body"/>
    <w:basedOn w:val="Normal"/>
    <w:rsid w:val="00FC7955"/>
    <w:pPr>
      <w:spacing w:before="0" w:beforeAutospacing="0" w:after="160" w:afterAutospacing="0" w:line="240" w:lineRule="atLeast"/>
    </w:pPr>
    <w:rPr>
      <w:rFonts w:ascii="Helvetica" w:hAnsi="Helvetica" w:cs="Helvetica"/>
      <w:color w:val="000000"/>
    </w:rPr>
  </w:style>
  <w:style w:type="character" w:customStyle="1" w:styleId="mybulletsCharChar">
    <w:name w:val="my bullets Char Char"/>
    <w:link w:val="mybulletsChar"/>
    <w:locked/>
    <w:rsid w:val="00FC7955"/>
    <w:rPr>
      <w:rFonts w:ascii="Arial" w:eastAsiaTheme="minorHAnsi" w:hAnsi="Arial" w:cstheme="minorBidi"/>
      <w:sz w:val="22"/>
      <w:szCs w:val="22"/>
      <w:lang w:val="x-none" w:eastAsia="x-none"/>
    </w:rPr>
  </w:style>
  <w:style w:type="paragraph" w:customStyle="1" w:styleId="mybulletsChar">
    <w:name w:val="my bullets Char"/>
    <w:basedOn w:val="NormalWeb"/>
    <w:link w:val="mybulletsCharChar"/>
    <w:rsid w:val="00FC7955"/>
    <w:pPr>
      <w:numPr>
        <w:numId w:val="1"/>
      </w:numPr>
    </w:pPr>
    <w:rPr>
      <w:sz w:val="22"/>
      <w:lang w:val="x-none" w:eastAsia="x-none"/>
    </w:rPr>
  </w:style>
  <w:style w:type="table" w:styleId="TableGrid">
    <w:name w:val="Table Grid"/>
    <w:basedOn w:val="TableNormal"/>
    <w:uiPriority w:val="59"/>
    <w:rsid w:val="00FC7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A7574"/>
  </w:style>
  <w:style w:type="paragraph" w:styleId="NoSpacing">
    <w:name w:val="No Spacing"/>
    <w:link w:val="NoSpacingChar"/>
    <w:uiPriority w:val="1"/>
    <w:qFormat/>
    <w:rsid w:val="00173390"/>
    <w:rPr>
      <w:rFonts w:ascii="Calibri" w:eastAsia="Calibri" w:hAnsi="Calibri"/>
      <w:sz w:val="22"/>
      <w:szCs w:val="22"/>
      <w:lang w:eastAsia="en-US"/>
    </w:rPr>
  </w:style>
  <w:style w:type="paragraph" w:styleId="ListParagraph">
    <w:name w:val="List Paragraph"/>
    <w:aliases w:val="bullet list,Bullets,Bullet point style,List Paragraph numbered,Quotations,List Paragraph1,List Paragraph11,TOC style,lp1,Bullet OSM,Proposal Bullet List,Rec para,Dot pt,F5 List Paragraph,No Spacing1,List Paragraph Char Char Char,L"/>
    <w:basedOn w:val="Normal"/>
    <w:link w:val="ListParagraphChar"/>
    <w:uiPriority w:val="34"/>
    <w:qFormat/>
    <w:rsid w:val="00173390"/>
    <w:pPr>
      <w:spacing w:before="0" w:beforeAutospacing="0" w:after="200" w:afterAutospacing="0" w:line="276" w:lineRule="auto"/>
      <w:ind w:left="720"/>
    </w:pPr>
    <w:rPr>
      <w:rFonts w:ascii="Calibri" w:eastAsia="Calibri" w:hAnsi="Calibri" w:cs="Calibri"/>
      <w:sz w:val="22"/>
    </w:rPr>
  </w:style>
  <w:style w:type="character" w:customStyle="1" w:styleId="FooterChar">
    <w:name w:val="Footer Char"/>
    <w:link w:val="Footer"/>
    <w:uiPriority w:val="99"/>
    <w:rsid w:val="00D04409"/>
    <w:rPr>
      <w:sz w:val="24"/>
      <w:szCs w:val="24"/>
      <w:lang w:val="en-US" w:eastAsia="en-US"/>
    </w:rPr>
  </w:style>
  <w:style w:type="paragraph" w:styleId="TOCHeading">
    <w:name w:val="TOC Heading"/>
    <w:basedOn w:val="Heading1"/>
    <w:next w:val="Normal"/>
    <w:uiPriority w:val="39"/>
    <w:unhideWhenUsed/>
    <w:qFormat/>
    <w:rsid w:val="00CA548A"/>
    <w:pPr>
      <w:keepLines/>
      <w:autoSpaceDE/>
      <w:autoSpaceDN/>
      <w:spacing w:before="480" w:line="276" w:lineRule="auto"/>
      <w:outlineLvl w:val="9"/>
    </w:pPr>
    <w:rPr>
      <w:rFonts w:eastAsia="MS Gothic"/>
      <w:szCs w:val="32"/>
      <w:lang w:eastAsia="ja-JP"/>
    </w:rPr>
  </w:style>
  <w:style w:type="paragraph" w:styleId="TOC2">
    <w:name w:val="toc 2"/>
    <w:basedOn w:val="Normal"/>
    <w:next w:val="Normal"/>
    <w:autoRedefine/>
    <w:uiPriority w:val="39"/>
    <w:unhideWhenUsed/>
    <w:qFormat/>
    <w:rsid w:val="00E030D2"/>
    <w:pPr>
      <w:tabs>
        <w:tab w:val="left" w:pos="900"/>
        <w:tab w:val="right" w:leader="dot" w:pos="9962"/>
      </w:tabs>
      <w:spacing w:before="0" w:beforeAutospacing="0" w:afterAutospacing="0" w:line="276" w:lineRule="auto"/>
      <w:ind w:left="220"/>
    </w:pPr>
    <w:rPr>
      <w:rFonts w:ascii="Calibri" w:eastAsia="MS Mincho" w:hAnsi="Calibri" w:cs="Arial"/>
      <w:sz w:val="22"/>
      <w:lang w:eastAsia="ja-JP"/>
    </w:rPr>
  </w:style>
  <w:style w:type="paragraph" w:styleId="TOC1">
    <w:name w:val="toc 1"/>
    <w:basedOn w:val="Normal"/>
    <w:next w:val="Normal"/>
    <w:autoRedefine/>
    <w:uiPriority w:val="39"/>
    <w:unhideWhenUsed/>
    <w:qFormat/>
    <w:rsid w:val="00DD72A8"/>
    <w:pPr>
      <w:tabs>
        <w:tab w:val="left" w:pos="440"/>
        <w:tab w:val="right" w:leader="dot" w:pos="9962"/>
      </w:tabs>
      <w:spacing w:before="0" w:beforeAutospacing="0" w:afterAutospacing="0" w:line="276" w:lineRule="auto"/>
    </w:pPr>
    <w:rPr>
      <w:rFonts w:eastAsiaTheme="minorEastAsia"/>
      <w:b/>
      <w:noProof/>
      <w:sz w:val="32"/>
      <w:lang w:eastAsia="en-NZ"/>
    </w:rPr>
  </w:style>
  <w:style w:type="paragraph" w:styleId="TOC3">
    <w:name w:val="toc 3"/>
    <w:basedOn w:val="Normal"/>
    <w:next w:val="Normal"/>
    <w:autoRedefine/>
    <w:uiPriority w:val="39"/>
    <w:unhideWhenUsed/>
    <w:qFormat/>
    <w:rsid w:val="009D4DA9"/>
    <w:pPr>
      <w:tabs>
        <w:tab w:val="left" w:pos="880"/>
        <w:tab w:val="left" w:pos="1320"/>
        <w:tab w:val="right" w:leader="dot" w:pos="9962"/>
      </w:tabs>
      <w:spacing w:before="0" w:beforeAutospacing="0" w:afterAutospacing="0" w:line="276" w:lineRule="auto"/>
      <w:ind w:left="284"/>
    </w:pPr>
    <w:rPr>
      <w:rFonts w:ascii="Calibri" w:eastAsia="MS Mincho" w:hAnsi="Calibri" w:cs="Arial"/>
      <w:noProof/>
      <w:sz w:val="22"/>
      <w:lang w:eastAsia="ja-JP"/>
    </w:rPr>
  </w:style>
  <w:style w:type="character" w:styleId="Hyperlink">
    <w:name w:val="Hyperlink"/>
    <w:uiPriority w:val="99"/>
    <w:unhideWhenUsed/>
    <w:rsid w:val="00363D10"/>
    <w:rPr>
      <w:color w:val="0000FF"/>
      <w:u w:val="single"/>
    </w:rPr>
  </w:style>
  <w:style w:type="character" w:styleId="Emphasis">
    <w:name w:val="Emphasis"/>
    <w:uiPriority w:val="20"/>
    <w:qFormat/>
    <w:rsid w:val="00471587"/>
    <w:rPr>
      <w:rFonts w:ascii="Arial" w:hAnsi="Arial"/>
      <w:b/>
      <w:i/>
      <w:iCs/>
      <w:sz w:val="24"/>
    </w:rPr>
  </w:style>
  <w:style w:type="character" w:customStyle="1" w:styleId="NoSpacingChar">
    <w:name w:val="No Spacing Char"/>
    <w:link w:val="NoSpacing"/>
    <w:uiPriority w:val="1"/>
    <w:rsid w:val="008D6B50"/>
    <w:rPr>
      <w:rFonts w:ascii="Calibri" w:eastAsia="Calibri" w:hAnsi="Calibri"/>
      <w:sz w:val="22"/>
      <w:szCs w:val="22"/>
      <w:lang w:eastAsia="en-US" w:bidi="ar-SA"/>
    </w:rPr>
  </w:style>
  <w:style w:type="character" w:customStyle="1" w:styleId="TitleChar">
    <w:name w:val="Title Char"/>
    <w:link w:val="Title"/>
    <w:uiPriority w:val="10"/>
    <w:rsid w:val="00A03DBD"/>
    <w:rPr>
      <w:rFonts w:ascii="Arial" w:eastAsiaTheme="minorHAnsi" w:hAnsi="Arial" w:cs="Arial"/>
      <w:bCs/>
      <w:sz w:val="48"/>
      <w:szCs w:val="22"/>
      <w:lang w:val="en-US" w:eastAsia="en-US"/>
    </w:rPr>
  </w:style>
  <w:style w:type="character" w:customStyle="1" w:styleId="BodyTextChar">
    <w:name w:val="Body Text Char"/>
    <w:link w:val="BodyText"/>
    <w:rsid w:val="000A544F"/>
    <w:rPr>
      <w:b/>
      <w:bCs/>
      <w:szCs w:val="24"/>
      <w:lang w:val="en-AU" w:eastAsia="en-US"/>
    </w:rPr>
  </w:style>
  <w:style w:type="character" w:customStyle="1" w:styleId="Heading3Char">
    <w:name w:val="Heading 3 Char"/>
    <w:link w:val="Heading3"/>
    <w:uiPriority w:val="9"/>
    <w:rsid w:val="00CA548A"/>
    <w:rPr>
      <w:rFonts w:ascii="Arial" w:hAnsi="Arial" w:cs="Arial"/>
      <w:bCs/>
      <w:sz w:val="32"/>
      <w:szCs w:val="28"/>
      <w:lang w:eastAsia="en-US"/>
    </w:rPr>
  </w:style>
  <w:style w:type="character" w:customStyle="1" w:styleId="Heading4Char">
    <w:name w:val="Heading 4 Char"/>
    <w:link w:val="Heading4"/>
    <w:uiPriority w:val="9"/>
    <w:rsid w:val="002850B5"/>
    <w:rPr>
      <w:rFonts w:ascii="Arial" w:hAnsi="Arial" w:cs="Arial"/>
      <w:b/>
      <w:bCs/>
      <w:sz w:val="28"/>
      <w:szCs w:val="22"/>
      <w:lang w:val="en-GB" w:eastAsia="ru-RU"/>
    </w:rPr>
  </w:style>
  <w:style w:type="character" w:customStyle="1" w:styleId="Heading2Char">
    <w:name w:val="Heading 2 Char"/>
    <w:link w:val="Heading2"/>
    <w:uiPriority w:val="9"/>
    <w:rsid w:val="00D67B83"/>
    <w:rPr>
      <w:rFonts w:ascii="Arial" w:eastAsia="Arial" w:hAnsi="Arial" w:cs="Arial"/>
      <w:b/>
      <w:bCs/>
      <w:iCs/>
      <w:sz w:val="32"/>
      <w:szCs w:val="32"/>
      <w:lang w:eastAsia="ru-RU"/>
    </w:rPr>
  </w:style>
  <w:style w:type="character" w:styleId="IntenseEmphasis">
    <w:name w:val="Intense Emphasis"/>
    <w:uiPriority w:val="21"/>
    <w:qFormat/>
    <w:rsid w:val="00AB58AC"/>
    <w:rPr>
      <w:rFonts w:ascii="Arial" w:hAnsi="Arial"/>
      <w:b/>
      <w:bCs/>
      <w:i/>
      <w:iCs/>
      <w:color w:val="auto"/>
    </w:rPr>
  </w:style>
  <w:style w:type="paragraph" w:customStyle="1" w:styleId="Default">
    <w:name w:val="Default"/>
    <w:rsid w:val="00AB58AC"/>
    <w:pPr>
      <w:autoSpaceDE w:val="0"/>
      <w:autoSpaceDN w:val="0"/>
      <w:adjustRightInd w:val="0"/>
    </w:pPr>
    <w:rPr>
      <w:rFonts w:ascii="Arial" w:hAnsi="Arial" w:cs="Arial"/>
      <w:color w:val="000000"/>
      <w:sz w:val="24"/>
      <w:szCs w:val="24"/>
    </w:rPr>
  </w:style>
  <w:style w:type="character" w:styleId="SubtleEmphasis">
    <w:name w:val="Subtle Emphasis"/>
    <w:uiPriority w:val="19"/>
    <w:qFormat/>
    <w:rsid w:val="00471587"/>
    <w:rPr>
      <w:rFonts w:ascii="Arial" w:hAnsi="Arial"/>
      <w:i/>
      <w:iCs/>
      <w:color w:val="auto"/>
      <w:sz w:val="24"/>
    </w:rPr>
  </w:style>
  <w:style w:type="paragraph" w:styleId="Quote">
    <w:name w:val="Quote"/>
    <w:basedOn w:val="Normal"/>
    <w:next w:val="Normal"/>
    <w:link w:val="QuoteChar"/>
    <w:uiPriority w:val="29"/>
    <w:qFormat/>
    <w:rsid w:val="00AB58AC"/>
    <w:pPr>
      <w:spacing w:before="0" w:beforeAutospacing="0" w:after="160" w:afterAutospacing="0" w:line="256" w:lineRule="auto"/>
    </w:pPr>
    <w:rPr>
      <w:i/>
      <w:iCs/>
      <w:color w:val="000000"/>
      <w:lang w:val="ru-RU" w:eastAsia="ru-RU"/>
    </w:rPr>
  </w:style>
  <w:style w:type="character" w:customStyle="1" w:styleId="QuoteChar">
    <w:name w:val="Quote Char"/>
    <w:link w:val="Quote"/>
    <w:uiPriority w:val="29"/>
    <w:rsid w:val="00AB58AC"/>
    <w:rPr>
      <w:rFonts w:ascii="Arial" w:hAnsi="Arial"/>
      <w:i/>
      <w:iCs/>
      <w:color w:val="000000"/>
      <w:sz w:val="24"/>
      <w:szCs w:val="24"/>
      <w:lang w:val="ru-RU" w:eastAsia="ru-RU"/>
    </w:rPr>
  </w:style>
  <w:style w:type="character" w:customStyle="1" w:styleId="Heading1Char">
    <w:name w:val="Heading 1 Char"/>
    <w:link w:val="Heading1"/>
    <w:uiPriority w:val="9"/>
    <w:rsid w:val="00431E68"/>
    <w:rPr>
      <w:rFonts w:ascii="Arial" w:eastAsiaTheme="minorHAnsi" w:hAnsi="Arial" w:cs="Arial"/>
      <w:b/>
      <w:bCs/>
      <w:sz w:val="40"/>
      <w:szCs w:val="24"/>
      <w:lang w:val="en-US" w:eastAsia="en-US"/>
    </w:rPr>
  </w:style>
  <w:style w:type="character" w:customStyle="1" w:styleId="Heading5Char">
    <w:name w:val="Heading 5 Char"/>
    <w:link w:val="Heading5"/>
    <w:uiPriority w:val="9"/>
    <w:rsid w:val="00BC2DD7"/>
    <w:rPr>
      <w:rFonts w:ascii="Arial" w:eastAsiaTheme="minorHAnsi" w:hAnsi="Arial" w:cstheme="minorBidi"/>
      <w:b/>
      <w:bCs/>
      <w:iCs/>
      <w:sz w:val="26"/>
      <w:szCs w:val="26"/>
      <w:lang w:val="en-US" w:eastAsia="en-US"/>
    </w:rPr>
  </w:style>
  <w:style w:type="character" w:customStyle="1" w:styleId="Heading6Char">
    <w:name w:val="Heading 6 Char"/>
    <w:link w:val="Heading6"/>
    <w:uiPriority w:val="9"/>
    <w:rsid w:val="0019032D"/>
    <w:rPr>
      <w:b/>
      <w:bCs/>
      <w:sz w:val="22"/>
      <w:szCs w:val="22"/>
      <w:lang w:val="en-US" w:eastAsia="en-US"/>
    </w:rPr>
  </w:style>
  <w:style w:type="character" w:customStyle="1" w:styleId="Heading7Char">
    <w:name w:val="Heading 7 Char"/>
    <w:link w:val="Heading7"/>
    <w:uiPriority w:val="9"/>
    <w:rsid w:val="0019032D"/>
    <w:rPr>
      <w:sz w:val="24"/>
      <w:szCs w:val="24"/>
      <w:lang w:val="en-US" w:eastAsia="en-US"/>
    </w:rPr>
  </w:style>
  <w:style w:type="character" w:customStyle="1" w:styleId="Heading8Char">
    <w:name w:val="Heading 8 Char"/>
    <w:link w:val="Heading8"/>
    <w:uiPriority w:val="9"/>
    <w:rsid w:val="0019032D"/>
    <w:rPr>
      <w:i/>
      <w:iCs/>
      <w:sz w:val="24"/>
      <w:szCs w:val="24"/>
      <w:lang w:val="en-US" w:eastAsia="en-US"/>
    </w:rPr>
  </w:style>
  <w:style w:type="character" w:customStyle="1" w:styleId="Heading9Char">
    <w:name w:val="Heading 9 Char"/>
    <w:link w:val="Heading9"/>
    <w:uiPriority w:val="9"/>
    <w:rsid w:val="0019032D"/>
    <w:rPr>
      <w:rFonts w:ascii="Arial" w:hAnsi="Arial" w:cs="Arial"/>
      <w:sz w:val="22"/>
      <w:szCs w:val="22"/>
      <w:lang w:val="en-US" w:eastAsia="en-US"/>
    </w:rPr>
  </w:style>
  <w:style w:type="paragraph" w:styleId="Subtitle">
    <w:name w:val="Subtitle"/>
    <w:basedOn w:val="Normal"/>
    <w:next w:val="Normal"/>
    <w:link w:val="SubtitleChar"/>
    <w:uiPriority w:val="11"/>
    <w:qFormat/>
    <w:rsid w:val="00471587"/>
    <w:pPr>
      <w:spacing w:before="0" w:beforeAutospacing="0" w:after="160" w:afterAutospacing="0" w:line="256" w:lineRule="auto"/>
    </w:pPr>
    <w:rPr>
      <w:b/>
      <w:iCs/>
      <w:spacing w:val="13"/>
      <w:lang w:val="ru-RU" w:eastAsia="ru-RU"/>
    </w:rPr>
  </w:style>
  <w:style w:type="character" w:customStyle="1" w:styleId="SubtitleChar">
    <w:name w:val="Subtitle Char"/>
    <w:link w:val="Subtitle"/>
    <w:uiPriority w:val="11"/>
    <w:rsid w:val="00471587"/>
    <w:rPr>
      <w:rFonts w:ascii="Arial" w:hAnsi="Arial"/>
      <w:b/>
      <w:iCs/>
      <w:spacing w:val="13"/>
      <w:sz w:val="24"/>
      <w:szCs w:val="24"/>
      <w:lang w:val="ru-RU" w:eastAsia="ru-RU"/>
    </w:rPr>
  </w:style>
  <w:style w:type="character" w:styleId="Strong">
    <w:name w:val="Strong"/>
    <w:uiPriority w:val="22"/>
    <w:qFormat/>
    <w:rsid w:val="00F0705D"/>
    <w:rPr>
      <w:rFonts w:ascii="Arial" w:hAnsi="Arial"/>
      <w:b/>
      <w:bCs/>
      <w:sz w:val="24"/>
    </w:rPr>
  </w:style>
  <w:style w:type="paragraph" w:styleId="IntenseQuote">
    <w:name w:val="Intense Quote"/>
    <w:basedOn w:val="Normal"/>
    <w:next w:val="Normal"/>
    <w:link w:val="IntenseQuoteChar"/>
    <w:uiPriority w:val="30"/>
    <w:qFormat/>
    <w:rsid w:val="0019032D"/>
    <w:pPr>
      <w:pBdr>
        <w:bottom w:val="single" w:sz="4" w:space="1" w:color="auto"/>
      </w:pBdr>
      <w:spacing w:before="200" w:beforeAutospacing="0" w:after="280" w:afterAutospacing="0" w:line="256" w:lineRule="auto"/>
      <w:ind w:left="1008" w:right="1152"/>
      <w:jc w:val="both"/>
    </w:pPr>
    <w:rPr>
      <w:rFonts w:ascii="Calibri" w:hAnsi="Calibri"/>
      <w:b/>
      <w:bCs/>
      <w:i/>
      <w:iCs/>
      <w:sz w:val="22"/>
      <w:lang w:val="ru-RU" w:eastAsia="ru-RU"/>
    </w:rPr>
  </w:style>
  <w:style w:type="character" w:customStyle="1" w:styleId="IntenseQuoteChar">
    <w:name w:val="Intense Quote Char"/>
    <w:link w:val="IntenseQuote"/>
    <w:uiPriority w:val="30"/>
    <w:rsid w:val="0019032D"/>
    <w:rPr>
      <w:rFonts w:ascii="Calibri" w:hAnsi="Calibri"/>
      <w:b/>
      <w:bCs/>
      <w:i/>
      <w:iCs/>
      <w:sz w:val="22"/>
      <w:szCs w:val="24"/>
      <w:lang w:val="ru-RU" w:eastAsia="ru-RU"/>
    </w:rPr>
  </w:style>
  <w:style w:type="character" w:styleId="SubtleReference">
    <w:name w:val="Subtle Reference"/>
    <w:uiPriority w:val="31"/>
    <w:qFormat/>
    <w:rsid w:val="0019032D"/>
    <w:rPr>
      <w:smallCaps/>
    </w:rPr>
  </w:style>
  <w:style w:type="character" w:styleId="IntenseReference">
    <w:name w:val="Intense Reference"/>
    <w:uiPriority w:val="32"/>
    <w:qFormat/>
    <w:rsid w:val="0019032D"/>
    <w:rPr>
      <w:smallCaps/>
      <w:spacing w:val="5"/>
      <w:u w:val="single"/>
    </w:rPr>
  </w:style>
  <w:style w:type="character" w:styleId="BookTitle">
    <w:name w:val="Book Title"/>
    <w:uiPriority w:val="33"/>
    <w:qFormat/>
    <w:rsid w:val="0019032D"/>
    <w:rPr>
      <w:i/>
      <w:iCs/>
      <w:smallCaps/>
      <w:spacing w:val="5"/>
    </w:rPr>
  </w:style>
  <w:style w:type="character" w:customStyle="1" w:styleId="HeaderChar">
    <w:name w:val="Header Char"/>
    <w:link w:val="Header"/>
    <w:uiPriority w:val="99"/>
    <w:rsid w:val="0019032D"/>
    <w:rPr>
      <w:szCs w:val="24"/>
      <w:lang w:val="en-AU" w:eastAsia="en-US"/>
    </w:rPr>
  </w:style>
  <w:style w:type="character" w:customStyle="1" w:styleId="BalloonTextChar">
    <w:name w:val="Balloon Text Char"/>
    <w:link w:val="BalloonText"/>
    <w:uiPriority w:val="99"/>
    <w:semiHidden/>
    <w:rsid w:val="0019032D"/>
    <w:rPr>
      <w:rFonts w:ascii="Tahoma" w:hAnsi="Tahoma" w:cs="Tahoma"/>
      <w:sz w:val="16"/>
      <w:szCs w:val="16"/>
      <w:lang w:val="en-US" w:eastAsia="en-US"/>
    </w:rPr>
  </w:style>
  <w:style w:type="paragraph" w:styleId="TOC4">
    <w:name w:val="toc 4"/>
    <w:basedOn w:val="Normal"/>
    <w:next w:val="Normal"/>
    <w:autoRedefine/>
    <w:uiPriority w:val="39"/>
    <w:unhideWhenUsed/>
    <w:rsid w:val="0022778C"/>
    <w:pPr>
      <w:spacing w:before="0" w:beforeAutospacing="0" w:afterAutospacing="0" w:line="276" w:lineRule="auto"/>
      <w:ind w:left="660"/>
    </w:pPr>
    <w:rPr>
      <w:rFonts w:ascii="Calibri" w:hAnsi="Calibri"/>
      <w:sz w:val="22"/>
      <w:lang w:eastAsia="en-NZ"/>
    </w:rPr>
  </w:style>
  <w:style w:type="paragraph" w:styleId="TOC5">
    <w:name w:val="toc 5"/>
    <w:basedOn w:val="Normal"/>
    <w:next w:val="Normal"/>
    <w:autoRedefine/>
    <w:uiPriority w:val="39"/>
    <w:unhideWhenUsed/>
    <w:rsid w:val="0022778C"/>
    <w:pPr>
      <w:spacing w:before="0" w:beforeAutospacing="0" w:afterAutospacing="0" w:line="276" w:lineRule="auto"/>
      <w:ind w:left="880"/>
    </w:pPr>
    <w:rPr>
      <w:rFonts w:ascii="Calibri" w:hAnsi="Calibri"/>
      <w:sz w:val="22"/>
      <w:lang w:eastAsia="en-NZ"/>
    </w:rPr>
  </w:style>
  <w:style w:type="paragraph" w:styleId="TOC6">
    <w:name w:val="toc 6"/>
    <w:basedOn w:val="Normal"/>
    <w:next w:val="Normal"/>
    <w:autoRedefine/>
    <w:uiPriority w:val="39"/>
    <w:unhideWhenUsed/>
    <w:rsid w:val="0022778C"/>
    <w:pPr>
      <w:spacing w:before="0" w:beforeAutospacing="0" w:afterAutospacing="0" w:line="276" w:lineRule="auto"/>
      <w:ind w:left="1100"/>
    </w:pPr>
    <w:rPr>
      <w:rFonts w:ascii="Calibri" w:hAnsi="Calibri"/>
      <w:sz w:val="22"/>
      <w:lang w:eastAsia="en-NZ"/>
    </w:rPr>
  </w:style>
  <w:style w:type="paragraph" w:styleId="TOC7">
    <w:name w:val="toc 7"/>
    <w:basedOn w:val="Normal"/>
    <w:next w:val="Normal"/>
    <w:autoRedefine/>
    <w:uiPriority w:val="39"/>
    <w:unhideWhenUsed/>
    <w:rsid w:val="0022778C"/>
    <w:pPr>
      <w:spacing w:before="0" w:beforeAutospacing="0" w:afterAutospacing="0" w:line="276" w:lineRule="auto"/>
      <w:ind w:left="1320"/>
    </w:pPr>
    <w:rPr>
      <w:rFonts w:ascii="Calibri" w:hAnsi="Calibri"/>
      <w:sz w:val="22"/>
      <w:lang w:eastAsia="en-NZ"/>
    </w:rPr>
  </w:style>
  <w:style w:type="paragraph" w:styleId="TOC8">
    <w:name w:val="toc 8"/>
    <w:basedOn w:val="Normal"/>
    <w:next w:val="Normal"/>
    <w:autoRedefine/>
    <w:uiPriority w:val="39"/>
    <w:unhideWhenUsed/>
    <w:rsid w:val="0022778C"/>
    <w:pPr>
      <w:spacing w:before="0" w:beforeAutospacing="0" w:afterAutospacing="0" w:line="276" w:lineRule="auto"/>
      <w:ind w:left="1540"/>
    </w:pPr>
    <w:rPr>
      <w:rFonts w:ascii="Calibri" w:hAnsi="Calibri"/>
      <w:sz w:val="22"/>
      <w:lang w:eastAsia="en-NZ"/>
    </w:rPr>
  </w:style>
  <w:style w:type="paragraph" w:styleId="TOC9">
    <w:name w:val="toc 9"/>
    <w:basedOn w:val="Normal"/>
    <w:next w:val="Normal"/>
    <w:autoRedefine/>
    <w:uiPriority w:val="39"/>
    <w:unhideWhenUsed/>
    <w:rsid w:val="0022778C"/>
    <w:pPr>
      <w:spacing w:before="0" w:beforeAutospacing="0" w:afterAutospacing="0" w:line="276" w:lineRule="auto"/>
      <w:ind w:left="1760"/>
    </w:pPr>
    <w:rPr>
      <w:rFonts w:ascii="Calibri" w:hAnsi="Calibri"/>
      <w:sz w:val="22"/>
      <w:lang w:eastAsia="en-NZ"/>
    </w:rPr>
  </w:style>
  <w:style w:type="character" w:styleId="CommentReference">
    <w:name w:val="annotation reference"/>
    <w:basedOn w:val="DefaultParagraphFont"/>
    <w:semiHidden/>
    <w:unhideWhenUsed/>
    <w:rsid w:val="00E93D04"/>
    <w:rPr>
      <w:sz w:val="16"/>
      <w:szCs w:val="16"/>
    </w:rPr>
  </w:style>
  <w:style w:type="paragraph" w:styleId="CommentText">
    <w:name w:val="annotation text"/>
    <w:basedOn w:val="Normal"/>
    <w:link w:val="CommentTextChar"/>
    <w:semiHidden/>
    <w:unhideWhenUsed/>
    <w:rsid w:val="00E93D04"/>
    <w:pPr>
      <w:spacing w:before="0" w:beforeAutospacing="0" w:after="160" w:afterAutospacing="0" w:line="240" w:lineRule="auto"/>
    </w:pPr>
    <w:rPr>
      <w:sz w:val="20"/>
      <w:szCs w:val="20"/>
    </w:rPr>
  </w:style>
  <w:style w:type="character" w:customStyle="1" w:styleId="CommentTextChar">
    <w:name w:val="Comment Text Char"/>
    <w:basedOn w:val="DefaultParagraphFont"/>
    <w:link w:val="CommentText"/>
    <w:semiHidden/>
    <w:rsid w:val="00E93D04"/>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E93D04"/>
    <w:rPr>
      <w:b/>
      <w:bCs/>
    </w:rPr>
  </w:style>
  <w:style w:type="character" w:customStyle="1" w:styleId="CommentSubjectChar">
    <w:name w:val="Comment Subject Char"/>
    <w:basedOn w:val="CommentTextChar"/>
    <w:link w:val="CommentSubject"/>
    <w:uiPriority w:val="99"/>
    <w:semiHidden/>
    <w:rsid w:val="00E93D04"/>
    <w:rPr>
      <w:rFonts w:ascii="Arial" w:hAnsi="Arial"/>
      <w:b/>
      <w:bCs/>
      <w:lang w:val="en-US" w:eastAsia="en-US"/>
    </w:rPr>
  </w:style>
  <w:style w:type="paragraph" w:customStyle="1" w:styleId="TableStyle2">
    <w:name w:val="Table Style 2"/>
    <w:rsid w:val="00490623"/>
    <w:pPr>
      <w:pBdr>
        <w:top w:val="nil"/>
        <w:left w:val="nil"/>
        <w:bottom w:val="nil"/>
        <w:right w:val="nil"/>
        <w:between w:val="nil"/>
        <w:bar w:val="nil"/>
      </w:pBdr>
      <w:spacing w:line="240" w:lineRule="auto"/>
    </w:pPr>
    <w:rPr>
      <w:rFonts w:ascii="Helvetica" w:eastAsia="Helvetica" w:hAnsi="Helvetica" w:cs="Helvetica"/>
      <w:color w:val="000000"/>
      <w:bdr w:val="nil"/>
    </w:rPr>
  </w:style>
  <w:style w:type="table" w:styleId="TableGridLight">
    <w:name w:val="Grid Table Light"/>
    <w:basedOn w:val="TableNormal"/>
    <w:uiPriority w:val="40"/>
    <w:rsid w:val="00E56CB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C02BFA"/>
  </w:style>
  <w:style w:type="character" w:customStyle="1" w:styleId="eop">
    <w:name w:val="eop"/>
    <w:basedOn w:val="DefaultParagraphFont"/>
    <w:rsid w:val="00C02BFA"/>
  </w:style>
  <w:style w:type="paragraph" w:customStyle="1" w:styleId="paragraph">
    <w:name w:val="paragraph"/>
    <w:basedOn w:val="Normal"/>
    <w:rsid w:val="00C02BFA"/>
    <w:pPr>
      <w:spacing w:before="0" w:beforeAutospacing="0" w:after="160" w:afterAutospacing="0" w:line="240" w:lineRule="auto"/>
    </w:pPr>
    <w:rPr>
      <w:rFonts w:ascii="Times New Roman" w:hAnsi="Times New Roman"/>
      <w:lang w:eastAsia="en-NZ"/>
    </w:rPr>
  </w:style>
  <w:style w:type="character" w:styleId="PlaceholderText">
    <w:name w:val="Placeholder Text"/>
    <w:basedOn w:val="DefaultParagraphFont"/>
    <w:uiPriority w:val="99"/>
    <w:semiHidden/>
    <w:rsid w:val="00AD1915"/>
    <w:rPr>
      <w:color w:val="808080"/>
    </w:rPr>
  </w:style>
  <w:style w:type="character" w:customStyle="1" w:styleId="spellingerror">
    <w:name w:val="spellingerror"/>
    <w:basedOn w:val="DefaultParagraphFont"/>
    <w:rsid w:val="005D377B"/>
  </w:style>
  <w:style w:type="character" w:customStyle="1" w:styleId="contextualspellingandgrammarerror">
    <w:name w:val="contextualspellingandgrammarerror"/>
    <w:basedOn w:val="DefaultParagraphFont"/>
    <w:rsid w:val="005D377B"/>
  </w:style>
  <w:style w:type="character" w:customStyle="1" w:styleId="advancedproofingissue">
    <w:name w:val="advancedproofingissue"/>
    <w:basedOn w:val="DefaultParagraphFont"/>
    <w:rsid w:val="005D377B"/>
  </w:style>
  <w:style w:type="character" w:customStyle="1" w:styleId="ListParagraphChar">
    <w:name w:val="List Paragraph Char"/>
    <w:aliases w:val="bullet list Char,Bullets Char,Bullet point style Char,List Paragraph numbered Char,Quotations Char,List Paragraph1 Char,List Paragraph11 Char,TOC style Char,lp1 Char,Bullet OSM Char,Proposal Bullet List Char,Rec para Char,Dot pt Char"/>
    <w:link w:val="ListParagraph"/>
    <w:uiPriority w:val="34"/>
    <w:locked/>
    <w:rsid w:val="00495ADA"/>
    <w:rPr>
      <w:rFonts w:ascii="Calibri" w:eastAsia="Calibri" w:hAnsi="Calibri" w:cs="Calibri"/>
      <w:sz w:val="22"/>
      <w:szCs w:val="22"/>
      <w:lang w:eastAsia="en-US"/>
    </w:rPr>
  </w:style>
  <w:style w:type="character" w:customStyle="1" w:styleId="Mention1">
    <w:name w:val="Mention1"/>
    <w:basedOn w:val="DefaultParagraphFont"/>
    <w:uiPriority w:val="99"/>
    <w:unhideWhenUsed/>
    <w:rsid w:val="00F622B0"/>
    <w:rPr>
      <w:color w:val="2B579A"/>
      <w:shd w:val="clear" w:color="auto" w:fill="E6E6E6"/>
    </w:rPr>
  </w:style>
  <w:style w:type="paragraph" w:customStyle="1" w:styleId="xparagraph">
    <w:name w:val="x_paragraph"/>
    <w:basedOn w:val="Normal"/>
    <w:rsid w:val="001E24BD"/>
    <w:pPr>
      <w:spacing w:before="0" w:beforeAutospacing="0" w:after="160" w:afterAutospacing="0" w:line="240" w:lineRule="auto"/>
    </w:pPr>
    <w:rPr>
      <w:rFonts w:ascii="Times New Roman" w:hAnsi="Times New Roman"/>
      <w:lang w:eastAsia="en-NZ"/>
    </w:rPr>
  </w:style>
  <w:style w:type="character" w:customStyle="1" w:styleId="xnormaltextrun">
    <w:name w:val="x_normaltextrun"/>
    <w:basedOn w:val="DefaultParagraphFont"/>
    <w:rsid w:val="001E24BD"/>
  </w:style>
  <w:style w:type="character" w:customStyle="1" w:styleId="xspellingerror">
    <w:name w:val="x_spellingerror"/>
    <w:basedOn w:val="DefaultParagraphFont"/>
    <w:rsid w:val="001E24BD"/>
  </w:style>
  <w:style w:type="character" w:customStyle="1" w:styleId="xeop">
    <w:name w:val="x_eop"/>
    <w:basedOn w:val="DefaultParagraphFont"/>
    <w:rsid w:val="001E24BD"/>
  </w:style>
  <w:style w:type="character" w:customStyle="1" w:styleId="xcontextualspellingandgrammarerror">
    <w:name w:val="x_contextualspellingandgrammarerror"/>
    <w:basedOn w:val="DefaultParagraphFont"/>
    <w:rsid w:val="001E24BD"/>
  </w:style>
  <w:style w:type="character" w:customStyle="1" w:styleId="xadvancedproofingissue">
    <w:name w:val="x_advancedproofingissue"/>
    <w:basedOn w:val="DefaultParagraphFont"/>
    <w:rsid w:val="001E24BD"/>
  </w:style>
  <w:style w:type="paragraph" w:customStyle="1" w:styleId="xmsonormal">
    <w:name w:val="x_msonormal"/>
    <w:basedOn w:val="Normal"/>
    <w:rsid w:val="001E24BD"/>
    <w:pPr>
      <w:spacing w:before="0" w:beforeAutospacing="0" w:after="160" w:afterAutospacing="0" w:line="240" w:lineRule="auto"/>
    </w:pPr>
    <w:rPr>
      <w:rFonts w:ascii="Calibri" w:hAnsi="Calibri" w:cs="Calibri"/>
      <w:sz w:val="22"/>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877">
      <w:bodyDiv w:val="1"/>
      <w:marLeft w:val="0"/>
      <w:marRight w:val="0"/>
      <w:marTop w:val="0"/>
      <w:marBottom w:val="0"/>
      <w:divBdr>
        <w:top w:val="none" w:sz="0" w:space="0" w:color="auto"/>
        <w:left w:val="none" w:sz="0" w:space="0" w:color="auto"/>
        <w:bottom w:val="none" w:sz="0" w:space="0" w:color="auto"/>
        <w:right w:val="none" w:sz="0" w:space="0" w:color="auto"/>
      </w:divBdr>
    </w:div>
    <w:div w:id="63191202">
      <w:bodyDiv w:val="1"/>
      <w:marLeft w:val="0"/>
      <w:marRight w:val="0"/>
      <w:marTop w:val="0"/>
      <w:marBottom w:val="0"/>
      <w:divBdr>
        <w:top w:val="none" w:sz="0" w:space="0" w:color="auto"/>
        <w:left w:val="none" w:sz="0" w:space="0" w:color="auto"/>
        <w:bottom w:val="none" w:sz="0" w:space="0" w:color="auto"/>
        <w:right w:val="none" w:sz="0" w:space="0" w:color="auto"/>
      </w:divBdr>
    </w:div>
    <w:div w:id="109125914">
      <w:bodyDiv w:val="1"/>
      <w:marLeft w:val="0"/>
      <w:marRight w:val="0"/>
      <w:marTop w:val="0"/>
      <w:marBottom w:val="0"/>
      <w:divBdr>
        <w:top w:val="none" w:sz="0" w:space="0" w:color="auto"/>
        <w:left w:val="none" w:sz="0" w:space="0" w:color="auto"/>
        <w:bottom w:val="none" w:sz="0" w:space="0" w:color="auto"/>
        <w:right w:val="none" w:sz="0" w:space="0" w:color="auto"/>
      </w:divBdr>
      <w:divsChild>
        <w:div w:id="668409938">
          <w:marLeft w:val="0"/>
          <w:marRight w:val="0"/>
          <w:marTop w:val="0"/>
          <w:marBottom w:val="0"/>
          <w:divBdr>
            <w:top w:val="none" w:sz="0" w:space="0" w:color="auto"/>
            <w:left w:val="none" w:sz="0" w:space="0" w:color="auto"/>
            <w:bottom w:val="none" w:sz="0" w:space="0" w:color="auto"/>
            <w:right w:val="none" w:sz="0" w:space="0" w:color="auto"/>
          </w:divBdr>
        </w:div>
        <w:div w:id="628390304">
          <w:marLeft w:val="0"/>
          <w:marRight w:val="0"/>
          <w:marTop w:val="0"/>
          <w:marBottom w:val="0"/>
          <w:divBdr>
            <w:top w:val="none" w:sz="0" w:space="0" w:color="auto"/>
            <w:left w:val="none" w:sz="0" w:space="0" w:color="auto"/>
            <w:bottom w:val="none" w:sz="0" w:space="0" w:color="auto"/>
            <w:right w:val="none" w:sz="0" w:space="0" w:color="auto"/>
          </w:divBdr>
        </w:div>
        <w:div w:id="643777567">
          <w:marLeft w:val="0"/>
          <w:marRight w:val="0"/>
          <w:marTop w:val="0"/>
          <w:marBottom w:val="0"/>
          <w:divBdr>
            <w:top w:val="none" w:sz="0" w:space="0" w:color="auto"/>
            <w:left w:val="none" w:sz="0" w:space="0" w:color="auto"/>
            <w:bottom w:val="none" w:sz="0" w:space="0" w:color="auto"/>
            <w:right w:val="none" w:sz="0" w:space="0" w:color="auto"/>
          </w:divBdr>
        </w:div>
      </w:divsChild>
    </w:div>
    <w:div w:id="119693174">
      <w:bodyDiv w:val="1"/>
      <w:marLeft w:val="0"/>
      <w:marRight w:val="0"/>
      <w:marTop w:val="0"/>
      <w:marBottom w:val="0"/>
      <w:divBdr>
        <w:top w:val="none" w:sz="0" w:space="0" w:color="auto"/>
        <w:left w:val="none" w:sz="0" w:space="0" w:color="auto"/>
        <w:bottom w:val="none" w:sz="0" w:space="0" w:color="auto"/>
        <w:right w:val="none" w:sz="0" w:space="0" w:color="auto"/>
      </w:divBdr>
    </w:div>
    <w:div w:id="126895008">
      <w:bodyDiv w:val="1"/>
      <w:marLeft w:val="0"/>
      <w:marRight w:val="0"/>
      <w:marTop w:val="0"/>
      <w:marBottom w:val="0"/>
      <w:divBdr>
        <w:top w:val="none" w:sz="0" w:space="0" w:color="auto"/>
        <w:left w:val="none" w:sz="0" w:space="0" w:color="auto"/>
        <w:bottom w:val="none" w:sz="0" w:space="0" w:color="auto"/>
        <w:right w:val="none" w:sz="0" w:space="0" w:color="auto"/>
      </w:divBdr>
    </w:div>
    <w:div w:id="157697778">
      <w:bodyDiv w:val="1"/>
      <w:marLeft w:val="0"/>
      <w:marRight w:val="0"/>
      <w:marTop w:val="0"/>
      <w:marBottom w:val="0"/>
      <w:divBdr>
        <w:top w:val="none" w:sz="0" w:space="0" w:color="auto"/>
        <w:left w:val="none" w:sz="0" w:space="0" w:color="auto"/>
        <w:bottom w:val="none" w:sz="0" w:space="0" w:color="auto"/>
        <w:right w:val="none" w:sz="0" w:space="0" w:color="auto"/>
      </w:divBdr>
    </w:div>
    <w:div w:id="162666307">
      <w:bodyDiv w:val="1"/>
      <w:marLeft w:val="0"/>
      <w:marRight w:val="0"/>
      <w:marTop w:val="0"/>
      <w:marBottom w:val="0"/>
      <w:divBdr>
        <w:top w:val="none" w:sz="0" w:space="0" w:color="auto"/>
        <w:left w:val="none" w:sz="0" w:space="0" w:color="auto"/>
        <w:bottom w:val="none" w:sz="0" w:space="0" w:color="auto"/>
        <w:right w:val="none" w:sz="0" w:space="0" w:color="auto"/>
      </w:divBdr>
    </w:div>
    <w:div w:id="201669657">
      <w:bodyDiv w:val="1"/>
      <w:marLeft w:val="0"/>
      <w:marRight w:val="0"/>
      <w:marTop w:val="0"/>
      <w:marBottom w:val="0"/>
      <w:divBdr>
        <w:top w:val="none" w:sz="0" w:space="0" w:color="auto"/>
        <w:left w:val="none" w:sz="0" w:space="0" w:color="auto"/>
        <w:bottom w:val="none" w:sz="0" w:space="0" w:color="auto"/>
        <w:right w:val="none" w:sz="0" w:space="0" w:color="auto"/>
      </w:divBdr>
    </w:div>
    <w:div w:id="205915691">
      <w:bodyDiv w:val="1"/>
      <w:marLeft w:val="0"/>
      <w:marRight w:val="0"/>
      <w:marTop w:val="0"/>
      <w:marBottom w:val="0"/>
      <w:divBdr>
        <w:top w:val="none" w:sz="0" w:space="0" w:color="auto"/>
        <w:left w:val="none" w:sz="0" w:space="0" w:color="auto"/>
        <w:bottom w:val="none" w:sz="0" w:space="0" w:color="auto"/>
        <w:right w:val="none" w:sz="0" w:space="0" w:color="auto"/>
      </w:divBdr>
    </w:div>
    <w:div w:id="230236504">
      <w:bodyDiv w:val="1"/>
      <w:marLeft w:val="0"/>
      <w:marRight w:val="0"/>
      <w:marTop w:val="0"/>
      <w:marBottom w:val="0"/>
      <w:divBdr>
        <w:top w:val="none" w:sz="0" w:space="0" w:color="auto"/>
        <w:left w:val="none" w:sz="0" w:space="0" w:color="auto"/>
        <w:bottom w:val="none" w:sz="0" w:space="0" w:color="auto"/>
        <w:right w:val="none" w:sz="0" w:space="0" w:color="auto"/>
      </w:divBdr>
    </w:div>
    <w:div w:id="258871530">
      <w:bodyDiv w:val="1"/>
      <w:marLeft w:val="0"/>
      <w:marRight w:val="0"/>
      <w:marTop w:val="0"/>
      <w:marBottom w:val="0"/>
      <w:divBdr>
        <w:top w:val="none" w:sz="0" w:space="0" w:color="auto"/>
        <w:left w:val="none" w:sz="0" w:space="0" w:color="auto"/>
        <w:bottom w:val="none" w:sz="0" w:space="0" w:color="auto"/>
        <w:right w:val="none" w:sz="0" w:space="0" w:color="auto"/>
      </w:divBdr>
    </w:div>
    <w:div w:id="266620790">
      <w:bodyDiv w:val="1"/>
      <w:marLeft w:val="0"/>
      <w:marRight w:val="0"/>
      <w:marTop w:val="0"/>
      <w:marBottom w:val="0"/>
      <w:divBdr>
        <w:top w:val="none" w:sz="0" w:space="0" w:color="auto"/>
        <w:left w:val="none" w:sz="0" w:space="0" w:color="auto"/>
        <w:bottom w:val="none" w:sz="0" w:space="0" w:color="auto"/>
        <w:right w:val="none" w:sz="0" w:space="0" w:color="auto"/>
      </w:divBdr>
    </w:div>
    <w:div w:id="284118164">
      <w:bodyDiv w:val="1"/>
      <w:marLeft w:val="0"/>
      <w:marRight w:val="0"/>
      <w:marTop w:val="0"/>
      <w:marBottom w:val="0"/>
      <w:divBdr>
        <w:top w:val="none" w:sz="0" w:space="0" w:color="auto"/>
        <w:left w:val="none" w:sz="0" w:space="0" w:color="auto"/>
        <w:bottom w:val="none" w:sz="0" w:space="0" w:color="auto"/>
        <w:right w:val="none" w:sz="0" w:space="0" w:color="auto"/>
      </w:divBdr>
    </w:div>
    <w:div w:id="292028843">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640113457">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
      </w:divsChild>
    </w:div>
    <w:div w:id="297877219">
      <w:bodyDiv w:val="1"/>
      <w:marLeft w:val="0"/>
      <w:marRight w:val="0"/>
      <w:marTop w:val="0"/>
      <w:marBottom w:val="0"/>
      <w:divBdr>
        <w:top w:val="none" w:sz="0" w:space="0" w:color="auto"/>
        <w:left w:val="none" w:sz="0" w:space="0" w:color="auto"/>
        <w:bottom w:val="none" w:sz="0" w:space="0" w:color="auto"/>
        <w:right w:val="none" w:sz="0" w:space="0" w:color="auto"/>
      </w:divBdr>
    </w:div>
    <w:div w:id="378634022">
      <w:bodyDiv w:val="1"/>
      <w:marLeft w:val="0"/>
      <w:marRight w:val="0"/>
      <w:marTop w:val="0"/>
      <w:marBottom w:val="0"/>
      <w:divBdr>
        <w:top w:val="none" w:sz="0" w:space="0" w:color="auto"/>
        <w:left w:val="none" w:sz="0" w:space="0" w:color="auto"/>
        <w:bottom w:val="none" w:sz="0" w:space="0" w:color="auto"/>
        <w:right w:val="none" w:sz="0" w:space="0" w:color="auto"/>
      </w:divBdr>
    </w:div>
    <w:div w:id="480854751">
      <w:bodyDiv w:val="1"/>
      <w:marLeft w:val="0"/>
      <w:marRight w:val="0"/>
      <w:marTop w:val="0"/>
      <w:marBottom w:val="0"/>
      <w:divBdr>
        <w:top w:val="none" w:sz="0" w:space="0" w:color="auto"/>
        <w:left w:val="none" w:sz="0" w:space="0" w:color="auto"/>
        <w:bottom w:val="none" w:sz="0" w:space="0" w:color="auto"/>
        <w:right w:val="none" w:sz="0" w:space="0" w:color="auto"/>
      </w:divBdr>
    </w:div>
    <w:div w:id="486094301">
      <w:bodyDiv w:val="1"/>
      <w:marLeft w:val="0"/>
      <w:marRight w:val="0"/>
      <w:marTop w:val="0"/>
      <w:marBottom w:val="0"/>
      <w:divBdr>
        <w:top w:val="none" w:sz="0" w:space="0" w:color="auto"/>
        <w:left w:val="none" w:sz="0" w:space="0" w:color="auto"/>
        <w:bottom w:val="none" w:sz="0" w:space="0" w:color="auto"/>
        <w:right w:val="none" w:sz="0" w:space="0" w:color="auto"/>
      </w:divBdr>
    </w:div>
    <w:div w:id="493303582">
      <w:bodyDiv w:val="1"/>
      <w:marLeft w:val="0"/>
      <w:marRight w:val="0"/>
      <w:marTop w:val="0"/>
      <w:marBottom w:val="0"/>
      <w:divBdr>
        <w:top w:val="none" w:sz="0" w:space="0" w:color="auto"/>
        <w:left w:val="none" w:sz="0" w:space="0" w:color="auto"/>
        <w:bottom w:val="none" w:sz="0" w:space="0" w:color="auto"/>
        <w:right w:val="none" w:sz="0" w:space="0" w:color="auto"/>
      </w:divBdr>
    </w:div>
    <w:div w:id="496652850">
      <w:bodyDiv w:val="1"/>
      <w:marLeft w:val="0"/>
      <w:marRight w:val="0"/>
      <w:marTop w:val="0"/>
      <w:marBottom w:val="0"/>
      <w:divBdr>
        <w:top w:val="none" w:sz="0" w:space="0" w:color="auto"/>
        <w:left w:val="none" w:sz="0" w:space="0" w:color="auto"/>
        <w:bottom w:val="none" w:sz="0" w:space="0" w:color="auto"/>
        <w:right w:val="none" w:sz="0" w:space="0" w:color="auto"/>
      </w:divBdr>
    </w:div>
    <w:div w:id="538709242">
      <w:bodyDiv w:val="1"/>
      <w:marLeft w:val="0"/>
      <w:marRight w:val="0"/>
      <w:marTop w:val="0"/>
      <w:marBottom w:val="0"/>
      <w:divBdr>
        <w:top w:val="none" w:sz="0" w:space="0" w:color="auto"/>
        <w:left w:val="none" w:sz="0" w:space="0" w:color="auto"/>
        <w:bottom w:val="none" w:sz="0" w:space="0" w:color="auto"/>
        <w:right w:val="none" w:sz="0" w:space="0" w:color="auto"/>
      </w:divBdr>
    </w:div>
    <w:div w:id="568685494">
      <w:bodyDiv w:val="1"/>
      <w:marLeft w:val="0"/>
      <w:marRight w:val="0"/>
      <w:marTop w:val="0"/>
      <w:marBottom w:val="0"/>
      <w:divBdr>
        <w:top w:val="none" w:sz="0" w:space="0" w:color="auto"/>
        <w:left w:val="none" w:sz="0" w:space="0" w:color="auto"/>
        <w:bottom w:val="none" w:sz="0" w:space="0" w:color="auto"/>
        <w:right w:val="none" w:sz="0" w:space="0" w:color="auto"/>
      </w:divBdr>
    </w:div>
    <w:div w:id="578373048">
      <w:bodyDiv w:val="1"/>
      <w:marLeft w:val="0"/>
      <w:marRight w:val="0"/>
      <w:marTop w:val="0"/>
      <w:marBottom w:val="0"/>
      <w:divBdr>
        <w:top w:val="none" w:sz="0" w:space="0" w:color="auto"/>
        <w:left w:val="none" w:sz="0" w:space="0" w:color="auto"/>
        <w:bottom w:val="none" w:sz="0" w:space="0" w:color="auto"/>
        <w:right w:val="none" w:sz="0" w:space="0" w:color="auto"/>
      </w:divBdr>
    </w:div>
    <w:div w:id="590314893">
      <w:bodyDiv w:val="1"/>
      <w:marLeft w:val="0"/>
      <w:marRight w:val="0"/>
      <w:marTop w:val="0"/>
      <w:marBottom w:val="0"/>
      <w:divBdr>
        <w:top w:val="none" w:sz="0" w:space="0" w:color="auto"/>
        <w:left w:val="none" w:sz="0" w:space="0" w:color="auto"/>
        <w:bottom w:val="none" w:sz="0" w:space="0" w:color="auto"/>
        <w:right w:val="none" w:sz="0" w:space="0" w:color="auto"/>
      </w:divBdr>
    </w:div>
    <w:div w:id="604001995">
      <w:bodyDiv w:val="1"/>
      <w:marLeft w:val="0"/>
      <w:marRight w:val="0"/>
      <w:marTop w:val="0"/>
      <w:marBottom w:val="0"/>
      <w:divBdr>
        <w:top w:val="none" w:sz="0" w:space="0" w:color="auto"/>
        <w:left w:val="none" w:sz="0" w:space="0" w:color="auto"/>
        <w:bottom w:val="none" w:sz="0" w:space="0" w:color="auto"/>
        <w:right w:val="none" w:sz="0" w:space="0" w:color="auto"/>
      </w:divBdr>
    </w:div>
    <w:div w:id="613556539">
      <w:bodyDiv w:val="1"/>
      <w:marLeft w:val="0"/>
      <w:marRight w:val="0"/>
      <w:marTop w:val="0"/>
      <w:marBottom w:val="0"/>
      <w:divBdr>
        <w:top w:val="none" w:sz="0" w:space="0" w:color="auto"/>
        <w:left w:val="none" w:sz="0" w:space="0" w:color="auto"/>
        <w:bottom w:val="none" w:sz="0" w:space="0" w:color="auto"/>
        <w:right w:val="none" w:sz="0" w:space="0" w:color="auto"/>
      </w:divBdr>
    </w:div>
    <w:div w:id="614555612">
      <w:bodyDiv w:val="1"/>
      <w:marLeft w:val="0"/>
      <w:marRight w:val="0"/>
      <w:marTop w:val="0"/>
      <w:marBottom w:val="0"/>
      <w:divBdr>
        <w:top w:val="none" w:sz="0" w:space="0" w:color="auto"/>
        <w:left w:val="none" w:sz="0" w:space="0" w:color="auto"/>
        <w:bottom w:val="none" w:sz="0" w:space="0" w:color="auto"/>
        <w:right w:val="none" w:sz="0" w:space="0" w:color="auto"/>
      </w:divBdr>
    </w:div>
    <w:div w:id="765420066">
      <w:bodyDiv w:val="1"/>
      <w:marLeft w:val="0"/>
      <w:marRight w:val="0"/>
      <w:marTop w:val="0"/>
      <w:marBottom w:val="0"/>
      <w:divBdr>
        <w:top w:val="none" w:sz="0" w:space="0" w:color="auto"/>
        <w:left w:val="none" w:sz="0" w:space="0" w:color="auto"/>
        <w:bottom w:val="none" w:sz="0" w:space="0" w:color="auto"/>
        <w:right w:val="none" w:sz="0" w:space="0" w:color="auto"/>
      </w:divBdr>
    </w:div>
    <w:div w:id="819275046">
      <w:bodyDiv w:val="1"/>
      <w:marLeft w:val="0"/>
      <w:marRight w:val="0"/>
      <w:marTop w:val="0"/>
      <w:marBottom w:val="0"/>
      <w:divBdr>
        <w:top w:val="none" w:sz="0" w:space="0" w:color="auto"/>
        <w:left w:val="none" w:sz="0" w:space="0" w:color="auto"/>
        <w:bottom w:val="none" w:sz="0" w:space="0" w:color="auto"/>
        <w:right w:val="none" w:sz="0" w:space="0" w:color="auto"/>
      </w:divBdr>
    </w:div>
    <w:div w:id="832915973">
      <w:bodyDiv w:val="1"/>
      <w:marLeft w:val="0"/>
      <w:marRight w:val="0"/>
      <w:marTop w:val="0"/>
      <w:marBottom w:val="0"/>
      <w:divBdr>
        <w:top w:val="none" w:sz="0" w:space="0" w:color="auto"/>
        <w:left w:val="none" w:sz="0" w:space="0" w:color="auto"/>
        <w:bottom w:val="none" w:sz="0" w:space="0" w:color="auto"/>
        <w:right w:val="none" w:sz="0" w:space="0" w:color="auto"/>
      </w:divBdr>
    </w:div>
    <w:div w:id="848643540">
      <w:bodyDiv w:val="1"/>
      <w:marLeft w:val="0"/>
      <w:marRight w:val="0"/>
      <w:marTop w:val="0"/>
      <w:marBottom w:val="0"/>
      <w:divBdr>
        <w:top w:val="none" w:sz="0" w:space="0" w:color="auto"/>
        <w:left w:val="none" w:sz="0" w:space="0" w:color="auto"/>
        <w:bottom w:val="none" w:sz="0" w:space="0" w:color="auto"/>
        <w:right w:val="none" w:sz="0" w:space="0" w:color="auto"/>
      </w:divBdr>
    </w:div>
    <w:div w:id="849224206">
      <w:bodyDiv w:val="1"/>
      <w:marLeft w:val="0"/>
      <w:marRight w:val="0"/>
      <w:marTop w:val="0"/>
      <w:marBottom w:val="0"/>
      <w:divBdr>
        <w:top w:val="none" w:sz="0" w:space="0" w:color="auto"/>
        <w:left w:val="none" w:sz="0" w:space="0" w:color="auto"/>
        <w:bottom w:val="none" w:sz="0" w:space="0" w:color="auto"/>
        <w:right w:val="none" w:sz="0" w:space="0" w:color="auto"/>
      </w:divBdr>
    </w:div>
    <w:div w:id="856845895">
      <w:bodyDiv w:val="1"/>
      <w:marLeft w:val="0"/>
      <w:marRight w:val="0"/>
      <w:marTop w:val="0"/>
      <w:marBottom w:val="0"/>
      <w:divBdr>
        <w:top w:val="none" w:sz="0" w:space="0" w:color="auto"/>
        <w:left w:val="none" w:sz="0" w:space="0" w:color="auto"/>
        <w:bottom w:val="none" w:sz="0" w:space="0" w:color="auto"/>
        <w:right w:val="none" w:sz="0" w:space="0" w:color="auto"/>
      </w:divBdr>
    </w:div>
    <w:div w:id="891117768">
      <w:bodyDiv w:val="1"/>
      <w:marLeft w:val="0"/>
      <w:marRight w:val="0"/>
      <w:marTop w:val="0"/>
      <w:marBottom w:val="0"/>
      <w:divBdr>
        <w:top w:val="none" w:sz="0" w:space="0" w:color="auto"/>
        <w:left w:val="none" w:sz="0" w:space="0" w:color="auto"/>
        <w:bottom w:val="none" w:sz="0" w:space="0" w:color="auto"/>
        <w:right w:val="none" w:sz="0" w:space="0" w:color="auto"/>
      </w:divBdr>
    </w:div>
    <w:div w:id="898319156">
      <w:bodyDiv w:val="1"/>
      <w:marLeft w:val="0"/>
      <w:marRight w:val="0"/>
      <w:marTop w:val="0"/>
      <w:marBottom w:val="0"/>
      <w:divBdr>
        <w:top w:val="none" w:sz="0" w:space="0" w:color="auto"/>
        <w:left w:val="none" w:sz="0" w:space="0" w:color="auto"/>
        <w:bottom w:val="none" w:sz="0" w:space="0" w:color="auto"/>
        <w:right w:val="none" w:sz="0" w:space="0" w:color="auto"/>
      </w:divBdr>
      <w:divsChild>
        <w:div w:id="1200435507">
          <w:marLeft w:val="0"/>
          <w:marRight w:val="0"/>
          <w:marTop w:val="0"/>
          <w:marBottom w:val="0"/>
          <w:divBdr>
            <w:top w:val="none" w:sz="0" w:space="0" w:color="auto"/>
            <w:left w:val="none" w:sz="0" w:space="0" w:color="auto"/>
            <w:bottom w:val="none" w:sz="0" w:space="0" w:color="auto"/>
            <w:right w:val="none" w:sz="0" w:space="0" w:color="auto"/>
          </w:divBdr>
        </w:div>
        <w:div w:id="449322327">
          <w:marLeft w:val="0"/>
          <w:marRight w:val="0"/>
          <w:marTop w:val="0"/>
          <w:marBottom w:val="0"/>
          <w:divBdr>
            <w:top w:val="none" w:sz="0" w:space="0" w:color="auto"/>
            <w:left w:val="none" w:sz="0" w:space="0" w:color="auto"/>
            <w:bottom w:val="none" w:sz="0" w:space="0" w:color="auto"/>
            <w:right w:val="none" w:sz="0" w:space="0" w:color="auto"/>
          </w:divBdr>
        </w:div>
      </w:divsChild>
    </w:div>
    <w:div w:id="909079991">
      <w:bodyDiv w:val="1"/>
      <w:marLeft w:val="0"/>
      <w:marRight w:val="0"/>
      <w:marTop w:val="0"/>
      <w:marBottom w:val="0"/>
      <w:divBdr>
        <w:top w:val="none" w:sz="0" w:space="0" w:color="auto"/>
        <w:left w:val="none" w:sz="0" w:space="0" w:color="auto"/>
        <w:bottom w:val="none" w:sz="0" w:space="0" w:color="auto"/>
        <w:right w:val="none" w:sz="0" w:space="0" w:color="auto"/>
      </w:divBdr>
    </w:div>
    <w:div w:id="909582084">
      <w:bodyDiv w:val="1"/>
      <w:marLeft w:val="0"/>
      <w:marRight w:val="0"/>
      <w:marTop w:val="0"/>
      <w:marBottom w:val="0"/>
      <w:divBdr>
        <w:top w:val="none" w:sz="0" w:space="0" w:color="auto"/>
        <w:left w:val="none" w:sz="0" w:space="0" w:color="auto"/>
        <w:bottom w:val="none" w:sz="0" w:space="0" w:color="auto"/>
        <w:right w:val="none" w:sz="0" w:space="0" w:color="auto"/>
      </w:divBdr>
    </w:div>
    <w:div w:id="930510486">
      <w:bodyDiv w:val="1"/>
      <w:marLeft w:val="0"/>
      <w:marRight w:val="0"/>
      <w:marTop w:val="0"/>
      <w:marBottom w:val="0"/>
      <w:divBdr>
        <w:top w:val="none" w:sz="0" w:space="0" w:color="auto"/>
        <w:left w:val="none" w:sz="0" w:space="0" w:color="auto"/>
        <w:bottom w:val="none" w:sz="0" w:space="0" w:color="auto"/>
        <w:right w:val="none" w:sz="0" w:space="0" w:color="auto"/>
      </w:divBdr>
    </w:div>
    <w:div w:id="933703663">
      <w:bodyDiv w:val="1"/>
      <w:marLeft w:val="0"/>
      <w:marRight w:val="0"/>
      <w:marTop w:val="0"/>
      <w:marBottom w:val="0"/>
      <w:divBdr>
        <w:top w:val="none" w:sz="0" w:space="0" w:color="auto"/>
        <w:left w:val="none" w:sz="0" w:space="0" w:color="auto"/>
        <w:bottom w:val="none" w:sz="0" w:space="0" w:color="auto"/>
        <w:right w:val="none" w:sz="0" w:space="0" w:color="auto"/>
      </w:divBdr>
    </w:div>
    <w:div w:id="980571933">
      <w:bodyDiv w:val="1"/>
      <w:marLeft w:val="0"/>
      <w:marRight w:val="0"/>
      <w:marTop w:val="0"/>
      <w:marBottom w:val="0"/>
      <w:divBdr>
        <w:top w:val="none" w:sz="0" w:space="0" w:color="auto"/>
        <w:left w:val="none" w:sz="0" w:space="0" w:color="auto"/>
        <w:bottom w:val="none" w:sz="0" w:space="0" w:color="auto"/>
        <w:right w:val="none" w:sz="0" w:space="0" w:color="auto"/>
      </w:divBdr>
    </w:div>
    <w:div w:id="1012103646">
      <w:bodyDiv w:val="1"/>
      <w:marLeft w:val="0"/>
      <w:marRight w:val="0"/>
      <w:marTop w:val="0"/>
      <w:marBottom w:val="0"/>
      <w:divBdr>
        <w:top w:val="none" w:sz="0" w:space="0" w:color="auto"/>
        <w:left w:val="none" w:sz="0" w:space="0" w:color="auto"/>
        <w:bottom w:val="none" w:sz="0" w:space="0" w:color="auto"/>
        <w:right w:val="none" w:sz="0" w:space="0" w:color="auto"/>
      </w:divBdr>
    </w:div>
    <w:div w:id="1044718466">
      <w:bodyDiv w:val="1"/>
      <w:marLeft w:val="0"/>
      <w:marRight w:val="0"/>
      <w:marTop w:val="0"/>
      <w:marBottom w:val="0"/>
      <w:divBdr>
        <w:top w:val="none" w:sz="0" w:space="0" w:color="auto"/>
        <w:left w:val="none" w:sz="0" w:space="0" w:color="auto"/>
        <w:bottom w:val="none" w:sz="0" w:space="0" w:color="auto"/>
        <w:right w:val="none" w:sz="0" w:space="0" w:color="auto"/>
      </w:divBdr>
    </w:div>
    <w:div w:id="1130440267">
      <w:bodyDiv w:val="1"/>
      <w:marLeft w:val="0"/>
      <w:marRight w:val="0"/>
      <w:marTop w:val="0"/>
      <w:marBottom w:val="0"/>
      <w:divBdr>
        <w:top w:val="none" w:sz="0" w:space="0" w:color="auto"/>
        <w:left w:val="none" w:sz="0" w:space="0" w:color="auto"/>
        <w:bottom w:val="none" w:sz="0" w:space="0" w:color="auto"/>
        <w:right w:val="none" w:sz="0" w:space="0" w:color="auto"/>
      </w:divBdr>
    </w:div>
    <w:div w:id="1143696820">
      <w:bodyDiv w:val="1"/>
      <w:marLeft w:val="0"/>
      <w:marRight w:val="0"/>
      <w:marTop w:val="0"/>
      <w:marBottom w:val="0"/>
      <w:divBdr>
        <w:top w:val="none" w:sz="0" w:space="0" w:color="auto"/>
        <w:left w:val="none" w:sz="0" w:space="0" w:color="auto"/>
        <w:bottom w:val="none" w:sz="0" w:space="0" w:color="auto"/>
        <w:right w:val="none" w:sz="0" w:space="0" w:color="auto"/>
      </w:divBdr>
    </w:div>
    <w:div w:id="1224411123">
      <w:bodyDiv w:val="1"/>
      <w:marLeft w:val="0"/>
      <w:marRight w:val="0"/>
      <w:marTop w:val="0"/>
      <w:marBottom w:val="0"/>
      <w:divBdr>
        <w:top w:val="none" w:sz="0" w:space="0" w:color="auto"/>
        <w:left w:val="none" w:sz="0" w:space="0" w:color="auto"/>
        <w:bottom w:val="none" w:sz="0" w:space="0" w:color="auto"/>
        <w:right w:val="none" w:sz="0" w:space="0" w:color="auto"/>
      </w:divBdr>
    </w:div>
    <w:div w:id="1232155732">
      <w:bodyDiv w:val="1"/>
      <w:marLeft w:val="0"/>
      <w:marRight w:val="0"/>
      <w:marTop w:val="0"/>
      <w:marBottom w:val="0"/>
      <w:divBdr>
        <w:top w:val="none" w:sz="0" w:space="0" w:color="auto"/>
        <w:left w:val="none" w:sz="0" w:space="0" w:color="auto"/>
        <w:bottom w:val="none" w:sz="0" w:space="0" w:color="auto"/>
        <w:right w:val="none" w:sz="0" w:space="0" w:color="auto"/>
      </w:divBdr>
    </w:div>
    <w:div w:id="1233543555">
      <w:bodyDiv w:val="1"/>
      <w:marLeft w:val="0"/>
      <w:marRight w:val="0"/>
      <w:marTop w:val="0"/>
      <w:marBottom w:val="0"/>
      <w:divBdr>
        <w:top w:val="none" w:sz="0" w:space="0" w:color="auto"/>
        <w:left w:val="none" w:sz="0" w:space="0" w:color="auto"/>
        <w:bottom w:val="none" w:sz="0" w:space="0" w:color="auto"/>
        <w:right w:val="none" w:sz="0" w:space="0" w:color="auto"/>
      </w:divBdr>
    </w:div>
    <w:div w:id="1246959960">
      <w:bodyDiv w:val="1"/>
      <w:marLeft w:val="0"/>
      <w:marRight w:val="0"/>
      <w:marTop w:val="0"/>
      <w:marBottom w:val="0"/>
      <w:divBdr>
        <w:top w:val="none" w:sz="0" w:space="0" w:color="auto"/>
        <w:left w:val="none" w:sz="0" w:space="0" w:color="auto"/>
        <w:bottom w:val="none" w:sz="0" w:space="0" w:color="auto"/>
        <w:right w:val="none" w:sz="0" w:space="0" w:color="auto"/>
      </w:divBdr>
    </w:div>
    <w:div w:id="1278489526">
      <w:bodyDiv w:val="1"/>
      <w:marLeft w:val="0"/>
      <w:marRight w:val="0"/>
      <w:marTop w:val="0"/>
      <w:marBottom w:val="0"/>
      <w:divBdr>
        <w:top w:val="none" w:sz="0" w:space="0" w:color="auto"/>
        <w:left w:val="none" w:sz="0" w:space="0" w:color="auto"/>
        <w:bottom w:val="none" w:sz="0" w:space="0" w:color="auto"/>
        <w:right w:val="none" w:sz="0" w:space="0" w:color="auto"/>
      </w:divBdr>
    </w:div>
    <w:div w:id="1341617928">
      <w:bodyDiv w:val="1"/>
      <w:marLeft w:val="0"/>
      <w:marRight w:val="0"/>
      <w:marTop w:val="0"/>
      <w:marBottom w:val="0"/>
      <w:divBdr>
        <w:top w:val="none" w:sz="0" w:space="0" w:color="auto"/>
        <w:left w:val="none" w:sz="0" w:space="0" w:color="auto"/>
        <w:bottom w:val="none" w:sz="0" w:space="0" w:color="auto"/>
        <w:right w:val="none" w:sz="0" w:space="0" w:color="auto"/>
      </w:divBdr>
      <w:divsChild>
        <w:div w:id="743843598">
          <w:marLeft w:val="0"/>
          <w:marRight w:val="0"/>
          <w:marTop w:val="0"/>
          <w:marBottom w:val="0"/>
          <w:divBdr>
            <w:top w:val="none" w:sz="0" w:space="0" w:color="auto"/>
            <w:left w:val="none" w:sz="0" w:space="0" w:color="auto"/>
            <w:bottom w:val="none" w:sz="0" w:space="0" w:color="auto"/>
            <w:right w:val="none" w:sz="0" w:space="0" w:color="auto"/>
          </w:divBdr>
        </w:div>
        <w:div w:id="1464811015">
          <w:marLeft w:val="0"/>
          <w:marRight w:val="0"/>
          <w:marTop w:val="0"/>
          <w:marBottom w:val="0"/>
          <w:divBdr>
            <w:top w:val="none" w:sz="0" w:space="0" w:color="auto"/>
            <w:left w:val="none" w:sz="0" w:space="0" w:color="auto"/>
            <w:bottom w:val="none" w:sz="0" w:space="0" w:color="auto"/>
            <w:right w:val="none" w:sz="0" w:space="0" w:color="auto"/>
          </w:divBdr>
        </w:div>
        <w:div w:id="1032264326">
          <w:marLeft w:val="0"/>
          <w:marRight w:val="0"/>
          <w:marTop w:val="0"/>
          <w:marBottom w:val="0"/>
          <w:divBdr>
            <w:top w:val="none" w:sz="0" w:space="0" w:color="auto"/>
            <w:left w:val="none" w:sz="0" w:space="0" w:color="auto"/>
            <w:bottom w:val="none" w:sz="0" w:space="0" w:color="auto"/>
            <w:right w:val="none" w:sz="0" w:space="0" w:color="auto"/>
          </w:divBdr>
        </w:div>
        <w:div w:id="513691050">
          <w:marLeft w:val="0"/>
          <w:marRight w:val="0"/>
          <w:marTop w:val="0"/>
          <w:marBottom w:val="0"/>
          <w:divBdr>
            <w:top w:val="none" w:sz="0" w:space="0" w:color="auto"/>
            <w:left w:val="none" w:sz="0" w:space="0" w:color="auto"/>
            <w:bottom w:val="none" w:sz="0" w:space="0" w:color="auto"/>
            <w:right w:val="none" w:sz="0" w:space="0" w:color="auto"/>
          </w:divBdr>
        </w:div>
        <w:div w:id="522330803">
          <w:marLeft w:val="0"/>
          <w:marRight w:val="0"/>
          <w:marTop w:val="0"/>
          <w:marBottom w:val="0"/>
          <w:divBdr>
            <w:top w:val="none" w:sz="0" w:space="0" w:color="auto"/>
            <w:left w:val="none" w:sz="0" w:space="0" w:color="auto"/>
            <w:bottom w:val="none" w:sz="0" w:space="0" w:color="auto"/>
            <w:right w:val="none" w:sz="0" w:space="0" w:color="auto"/>
          </w:divBdr>
        </w:div>
      </w:divsChild>
    </w:div>
    <w:div w:id="1380713844">
      <w:bodyDiv w:val="1"/>
      <w:marLeft w:val="0"/>
      <w:marRight w:val="0"/>
      <w:marTop w:val="0"/>
      <w:marBottom w:val="0"/>
      <w:divBdr>
        <w:top w:val="none" w:sz="0" w:space="0" w:color="auto"/>
        <w:left w:val="none" w:sz="0" w:space="0" w:color="auto"/>
        <w:bottom w:val="none" w:sz="0" w:space="0" w:color="auto"/>
        <w:right w:val="none" w:sz="0" w:space="0" w:color="auto"/>
      </w:divBdr>
    </w:div>
    <w:div w:id="1450785451">
      <w:bodyDiv w:val="1"/>
      <w:marLeft w:val="0"/>
      <w:marRight w:val="0"/>
      <w:marTop w:val="0"/>
      <w:marBottom w:val="0"/>
      <w:divBdr>
        <w:top w:val="none" w:sz="0" w:space="0" w:color="auto"/>
        <w:left w:val="none" w:sz="0" w:space="0" w:color="auto"/>
        <w:bottom w:val="none" w:sz="0" w:space="0" w:color="auto"/>
        <w:right w:val="none" w:sz="0" w:space="0" w:color="auto"/>
      </w:divBdr>
    </w:div>
    <w:div w:id="1492679548">
      <w:bodyDiv w:val="1"/>
      <w:marLeft w:val="0"/>
      <w:marRight w:val="0"/>
      <w:marTop w:val="0"/>
      <w:marBottom w:val="0"/>
      <w:divBdr>
        <w:top w:val="none" w:sz="0" w:space="0" w:color="auto"/>
        <w:left w:val="none" w:sz="0" w:space="0" w:color="auto"/>
        <w:bottom w:val="none" w:sz="0" w:space="0" w:color="auto"/>
        <w:right w:val="none" w:sz="0" w:space="0" w:color="auto"/>
      </w:divBdr>
    </w:div>
    <w:div w:id="1525943587">
      <w:bodyDiv w:val="1"/>
      <w:marLeft w:val="0"/>
      <w:marRight w:val="0"/>
      <w:marTop w:val="0"/>
      <w:marBottom w:val="0"/>
      <w:divBdr>
        <w:top w:val="none" w:sz="0" w:space="0" w:color="auto"/>
        <w:left w:val="none" w:sz="0" w:space="0" w:color="auto"/>
        <w:bottom w:val="none" w:sz="0" w:space="0" w:color="auto"/>
        <w:right w:val="none" w:sz="0" w:space="0" w:color="auto"/>
      </w:divBdr>
      <w:divsChild>
        <w:div w:id="2037579885">
          <w:marLeft w:val="0"/>
          <w:marRight w:val="0"/>
          <w:marTop w:val="0"/>
          <w:marBottom w:val="0"/>
          <w:divBdr>
            <w:top w:val="none" w:sz="0" w:space="0" w:color="auto"/>
            <w:left w:val="none" w:sz="0" w:space="0" w:color="auto"/>
            <w:bottom w:val="none" w:sz="0" w:space="0" w:color="auto"/>
            <w:right w:val="none" w:sz="0" w:space="0" w:color="auto"/>
          </w:divBdr>
        </w:div>
        <w:div w:id="1418552754">
          <w:marLeft w:val="0"/>
          <w:marRight w:val="0"/>
          <w:marTop w:val="0"/>
          <w:marBottom w:val="0"/>
          <w:divBdr>
            <w:top w:val="none" w:sz="0" w:space="0" w:color="auto"/>
            <w:left w:val="none" w:sz="0" w:space="0" w:color="auto"/>
            <w:bottom w:val="none" w:sz="0" w:space="0" w:color="auto"/>
            <w:right w:val="none" w:sz="0" w:space="0" w:color="auto"/>
          </w:divBdr>
        </w:div>
        <w:div w:id="208229437">
          <w:marLeft w:val="0"/>
          <w:marRight w:val="0"/>
          <w:marTop w:val="0"/>
          <w:marBottom w:val="0"/>
          <w:divBdr>
            <w:top w:val="none" w:sz="0" w:space="0" w:color="auto"/>
            <w:left w:val="none" w:sz="0" w:space="0" w:color="auto"/>
            <w:bottom w:val="none" w:sz="0" w:space="0" w:color="auto"/>
            <w:right w:val="none" w:sz="0" w:space="0" w:color="auto"/>
          </w:divBdr>
        </w:div>
        <w:div w:id="987827408">
          <w:marLeft w:val="0"/>
          <w:marRight w:val="0"/>
          <w:marTop w:val="0"/>
          <w:marBottom w:val="0"/>
          <w:divBdr>
            <w:top w:val="none" w:sz="0" w:space="0" w:color="auto"/>
            <w:left w:val="none" w:sz="0" w:space="0" w:color="auto"/>
            <w:bottom w:val="none" w:sz="0" w:space="0" w:color="auto"/>
            <w:right w:val="none" w:sz="0" w:space="0" w:color="auto"/>
          </w:divBdr>
        </w:div>
        <w:div w:id="88546970">
          <w:marLeft w:val="0"/>
          <w:marRight w:val="0"/>
          <w:marTop w:val="0"/>
          <w:marBottom w:val="0"/>
          <w:divBdr>
            <w:top w:val="none" w:sz="0" w:space="0" w:color="auto"/>
            <w:left w:val="none" w:sz="0" w:space="0" w:color="auto"/>
            <w:bottom w:val="none" w:sz="0" w:space="0" w:color="auto"/>
            <w:right w:val="none" w:sz="0" w:space="0" w:color="auto"/>
          </w:divBdr>
        </w:div>
        <w:div w:id="222721024">
          <w:marLeft w:val="0"/>
          <w:marRight w:val="0"/>
          <w:marTop w:val="0"/>
          <w:marBottom w:val="0"/>
          <w:divBdr>
            <w:top w:val="none" w:sz="0" w:space="0" w:color="auto"/>
            <w:left w:val="none" w:sz="0" w:space="0" w:color="auto"/>
            <w:bottom w:val="none" w:sz="0" w:space="0" w:color="auto"/>
            <w:right w:val="none" w:sz="0" w:space="0" w:color="auto"/>
          </w:divBdr>
        </w:div>
      </w:divsChild>
    </w:div>
    <w:div w:id="1574463520">
      <w:bodyDiv w:val="1"/>
      <w:marLeft w:val="0"/>
      <w:marRight w:val="0"/>
      <w:marTop w:val="0"/>
      <w:marBottom w:val="0"/>
      <w:divBdr>
        <w:top w:val="none" w:sz="0" w:space="0" w:color="auto"/>
        <w:left w:val="none" w:sz="0" w:space="0" w:color="auto"/>
        <w:bottom w:val="none" w:sz="0" w:space="0" w:color="auto"/>
        <w:right w:val="none" w:sz="0" w:space="0" w:color="auto"/>
      </w:divBdr>
    </w:div>
    <w:div w:id="1595362023">
      <w:bodyDiv w:val="1"/>
      <w:marLeft w:val="0"/>
      <w:marRight w:val="0"/>
      <w:marTop w:val="0"/>
      <w:marBottom w:val="0"/>
      <w:divBdr>
        <w:top w:val="none" w:sz="0" w:space="0" w:color="auto"/>
        <w:left w:val="none" w:sz="0" w:space="0" w:color="auto"/>
        <w:bottom w:val="none" w:sz="0" w:space="0" w:color="auto"/>
        <w:right w:val="none" w:sz="0" w:space="0" w:color="auto"/>
      </w:divBdr>
    </w:div>
    <w:div w:id="1607885064">
      <w:bodyDiv w:val="1"/>
      <w:marLeft w:val="0"/>
      <w:marRight w:val="0"/>
      <w:marTop w:val="0"/>
      <w:marBottom w:val="0"/>
      <w:divBdr>
        <w:top w:val="none" w:sz="0" w:space="0" w:color="auto"/>
        <w:left w:val="none" w:sz="0" w:space="0" w:color="auto"/>
        <w:bottom w:val="none" w:sz="0" w:space="0" w:color="auto"/>
        <w:right w:val="none" w:sz="0" w:space="0" w:color="auto"/>
      </w:divBdr>
    </w:div>
    <w:div w:id="1613122766">
      <w:bodyDiv w:val="1"/>
      <w:marLeft w:val="0"/>
      <w:marRight w:val="0"/>
      <w:marTop w:val="0"/>
      <w:marBottom w:val="0"/>
      <w:divBdr>
        <w:top w:val="none" w:sz="0" w:space="0" w:color="auto"/>
        <w:left w:val="none" w:sz="0" w:space="0" w:color="auto"/>
        <w:bottom w:val="none" w:sz="0" w:space="0" w:color="auto"/>
        <w:right w:val="none" w:sz="0" w:space="0" w:color="auto"/>
      </w:divBdr>
    </w:div>
    <w:div w:id="1619751779">
      <w:bodyDiv w:val="1"/>
      <w:marLeft w:val="0"/>
      <w:marRight w:val="0"/>
      <w:marTop w:val="0"/>
      <w:marBottom w:val="0"/>
      <w:divBdr>
        <w:top w:val="none" w:sz="0" w:space="0" w:color="auto"/>
        <w:left w:val="none" w:sz="0" w:space="0" w:color="auto"/>
        <w:bottom w:val="none" w:sz="0" w:space="0" w:color="auto"/>
        <w:right w:val="none" w:sz="0" w:space="0" w:color="auto"/>
      </w:divBdr>
    </w:div>
    <w:div w:id="1631978326">
      <w:bodyDiv w:val="1"/>
      <w:marLeft w:val="0"/>
      <w:marRight w:val="0"/>
      <w:marTop w:val="0"/>
      <w:marBottom w:val="0"/>
      <w:divBdr>
        <w:top w:val="none" w:sz="0" w:space="0" w:color="auto"/>
        <w:left w:val="none" w:sz="0" w:space="0" w:color="auto"/>
        <w:bottom w:val="none" w:sz="0" w:space="0" w:color="auto"/>
        <w:right w:val="none" w:sz="0" w:space="0" w:color="auto"/>
      </w:divBdr>
    </w:div>
    <w:div w:id="1632322183">
      <w:bodyDiv w:val="1"/>
      <w:marLeft w:val="0"/>
      <w:marRight w:val="0"/>
      <w:marTop w:val="0"/>
      <w:marBottom w:val="0"/>
      <w:divBdr>
        <w:top w:val="none" w:sz="0" w:space="0" w:color="auto"/>
        <w:left w:val="none" w:sz="0" w:space="0" w:color="auto"/>
        <w:bottom w:val="none" w:sz="0" w:space="0" w:color="auto"/>
        <w:right w:val="none" w:sz="0" w:space="0" w:color="auto"/>
      </w:divBdr>
    </w:div>
    <w:div w:id="1637491100">
      <w:bodyDiv w:val="1"/>
      <w:marLeft w:val="0"/>
      <w:marRight w:val="0"/>
      <w:marTop w:val="0"/>
      <w:marBottom w:val="0"/>
      <w:divBdr>
        <w:top w:val="none" w:sz="0" w:space="0" w:color="auto"/>
        <w:left w:val="none" w:sz="0" w:space="0" w:color="auto"/>
        <w:bottom w:val="none" w:sz="0" w:space="0" w:color="auto"/>
        <w:right w:val="none" w:sz="0" w:space="0" w:color="auto"/>
      </w:divBdr>
    </w:div>
    <w:div w:id="1682126587">
      <w:bodyDiv w:val="1"/>
      <w:marLeft w:val="0"/>
      <w:marRight w:val="0"/>
      <w:marTop w:val="0"/>
      <w:marBottom w:val="0"/>
      <w:divBdr>
        <w:top w:val="none" w:sz="0" w:space="0" w:color="auto"/>
        <w:left w:val="none" w:sz="0" w:space="0" w:color="auto"/>
        <w:bottom w:val="none" w:sz="0" w:space="0" w:color="auto"/>
        <w:right w:val="none" w:sz="0" w:space="0" w:color="auto"/>
      </w:divBdr>
    </w:div>
    <w:div w:id="1696298578">
      <w:bodyDiv w:val="1"/>
      <w:marLeft w:val="0"/>
      <w:marRight w:val="0"/>
      <w:marTop w:val="0"/>
      <w:marBottom w:val="0"/>
      <w:divBdr>
        <w:top w:val="none" w:sz="0" w:space="0" w:color="auto"/>
        <w:left w:val="none" w:sz="0" w:space="0" w:color="auto"/>
        <w:bottom w:val="none" w:sz="0" w:space="0" w:color="auto"/>
        <w:right w:val="none" w:sz="0" w:space="0" w:color="auto"/>
      </w:divBdr>
      <w:divsChild>
        <w:div w:id="962614965">
          <w:marLeft w:val="0"/>
          <w:marRight w:val="0"/>
          <w:marTop w:val="0"/>
          <w:marBottom w:val="0"/>
          <w:divBdr>
            <w:top w:val="none" w:sz="0" w:space="0" w:color="auto"/>
            <w:left w:val="none" w:sz="0" w:space="0" w:color="auto"/>
            <w:bottom w:val="none" w:sz="0" w:space="0" w:color="auto"/>
            <w:right w:val="none" w:sz="0" w:space="0" w:color="auto"/>
          </w:divBdr>
        </w:div>
        <w:div w:id="279075361">
          <w:marLeft w:val="0"/>
          <w:marRight w:val="0"/>
          <w:marTop w:val="0"/>
          <w:marBottom w:val="0"/>
          <w:divBdr>
            <w:top w:val="none" w:sz="0" w:space="0" w:color="auto"/>
            <w:left w:val="none" w:sz="0" w:space="0" w:color="auto"/>
            <w:bottom w:val="none" w:sz="0" w:space="0" w:color="auto"/>
            <w:right w:val="none" w:sz="0" w:space="0" w:color="auto"/>
          </w:divBdr>
        </w:div>
        <w:div w:id="1045789067">
          <w:marLeft w:val="0"/>
          <w:marRight w:val="0"/>
          <w:marTop w:val="0"/>
          <w:marBottom w:val="0"/>
          <w:divBdr>
            <w:top w:val="none" w:sz="0" w:space="0" w:color="auto"/>
            <w:left w:val="none" w:sz="0" w:space="0" w:color="auto"/>
            <w:bottom w:val="none" w:sz="0" w:space="0" w:color="auto"/>
            <w:right w:val="none" w:sz="0" w:space="0" w:color="auto"/>
          </w:divBdr>
        </w:div>
        <w:div w:id="1864243977">
          <w:marLeft w:val="0"/>
          <w:marRight w:val="0"/>
          <w:marTop w:val="0"/>
          <w:marBottom w:val="0"/>
          <w:divBdr>
            <w:top w:val="none" w:sz="0" w:space="0" w:color="auto"/>
            <w:left w:val="none" w:sz="0" w:space="0" w:color="auto"/>
            <w:bottom w:val="none" w:sz="0" w:space="0" w:color="auto"/>
            <w:right w:val="none" w:sz="0" w:space="0" w:color="auto"/>
          </w:divBdr>
        </w:div>
        <w:div w:id="644504009">
          <w:marLeft w:val="0"/>
          <w:marRight w:val="0"/>
          <w:marTop w:val="0"/>
          <w:marBottom w:val="0"/>
          <w:divBdr>
            <w:top w:val="none" w:sz="0" w:space="0" w:color="auto"/>
            <w:left w:val="none" w:sz="0" w:space="0" w:color="auto"/>
            <w:bottom w:val="none" w:sz="0" w:space="0" w:color="auto"/>
            <w:right w:val="none" w:sz="0" w:space="0" w:color="auto"/>
          </w:divBdr>
        </w:div>
        <w:div w:id="1505626637">
          <w:marLeft w:val="0"/>
          <w:marRight w:val="0"/>
          <w:marTop w:val="0"/>
          <w:marBottom w:val="0"/>
          <w:divBdr>
            <w:top w:val="none" w:sz="0" w:space="0" w:color="auto"/>
            <w:left w:val="none" w:sz="0" w:space="0" w:color="auto"/>
            <w:bottom w:val="none" w:sz="0" w:space="0" w:color="auto"/>
            <w:right w:val="none" w:sz="0" w:space="0" w:color="auto"/>
          </w:divBdr>
          <w:divsChild>
            <w:div w:id="461847333">
              <w:marLeft w:val="0"/>
              <w:marRight w:val="0"/>
              <w:marTop w:val="0"/>
              <w:marBottom w:val="0"/>
              <w:divBdr>
                <w:top w:val="none" w:sz="0" w:space="0" w:color="auto"/>
                <w:left w:val="none" w:sz="0" w:space="0" w:color="auto"/>
                <w:bottom w:val="none" w:sz="0" w:space="0" w:color="auto"/>
                <w:right w:val="none" w:sz="0" w:space="0" w:color="auto"/>
              </w:divBdr>
            </w:div>
            <w:div w:id="143279807">
              <w:marLeft w:val="0"/>
              <w:marRight w:val="0"/>
              <w:marTop w:val="0"/>
              <w:marBottom w:val="0"/>
              <w:divBdr>
                <w:top w:val="none" w:sz="0" w:space="0" w:color="auto"/>
                <w:left w:val="none" w:sz="0" w:space="0" w:color="auto"/>
                <w:bottom w:val="none" w:sz="0" w:space="0" w:color="auto"/>
                <w:right w:val="none" w:sz="0" w:space="0" w:color="auto"/>
              </w:divBdr>
            </w:div>
            <w:div w:id="1883861801">
              <w:marLeft w:val="0"/>
              <w:marRight w:val="0"/>
              <w:marTop w:val="0"/>
              <w:marBottom w:val="0"/>
              <w:divBdr>
                <w:top w:val="none" w:sz="0" w:space="0" w:color="auto"/>
                <w:left w:val="none" w:sz="0" w:space="0" w:color="auto"/>
                <w:bottom w:val="none" w:sz="0" w:space="0" w:color="auto"/>
                <w:right w:val="none" w:sz="0" w:space="0" w:color="auto"/>
              </w:divBdr>
            </w:div>
            <w:div w:id="1661346360">
              <w:marLeft w:val="0"/>
              <w:marRight w:val="0"/>
              <w:marTop w:val="0"/>
              <w:marBottom w:val="0"/>
              <w:divBdr>
                <w:top w:val="none" w:sz="0" w:space="0" w:color="auto"/>
                <w:left w:val="none" w:sz="0" w:space="0" w:color="auto"/>
                <w:bottom w:val="none" w:sz="0" w:space="0" w:color="auto"/>
                <w:right w:val="none" w:sz="0" w:space="0" w:color="auto"/>
              </w:divBdr>
            </w:div>
            <w:div w:id="585191011">
              <w:marLeft w:val="0"/>
              <w:marRight w:val="0"/>
              <w:marTop w:val="0"/>
              <w:marBottom w:val="0"/>
              <w:divBdr>
                <w:top w:val="none" w:sz="0" w:space="0" w:color="auto"/>
                <w:left w:val="none" w:sz="0" w:space="0" w:color="auto"/>
                <w:bottom w:val="none" w:sz="0" w:space="0" w:color="auto"/>
                <w:right w:val="none" w:sz="0" w:space="0" w:color="auto"/>
              </w:divBdr>
            </w:div>
          </w:divsChild>
        </w:div>
        <w:div w:id="1948803523">
          <w:marLeft w:val="0"/>
          <w:marRight w:val="0"/>
          <w:marTop w:val="0"/>
          <w:marBottom w:val="0"/>
          <w:divBdr>
            <w:top w:val="none" w:sz="0" w:space="0" w:color="auto"/>
            <w:left w:val="none" w:sz="0" w:space="0" w:color="auto"/>
            <w:bottom w:val="none" w:sz="0" w:space="0" w:color="auto"/>
            <w:right w:val="none" w:sz="0" w:space="0" w:color="auto"/>
          </w:divBdr>
          <w:divsChild>
            <w:div w:id="1538079311">
              <w:marLeft w:val="0"/>
              <w:marRight w:val="0"/>
              <w:marTop w:val="0"/>
              <w:marBottom w:val="0"/>
              <w:divBdr>
                <w:top w:val="none" w:sz="0" w:space="0" w:color="auto"/>
                <w:left w:val="none" w:sz="0" w:space="0" w:color="auto"/>
                <w:bottom w:val="none" w:sz="0" w:space="0" w:color="auto"/>
                <w:right w:val="none" w:sz="0" w:space="0" w:color="auto"/>
              </w:divBdr>
            </w:div>
            <w:div w:id="2015259405">
              <w:marLeft w:val="0"/>
              <w:marRight w:val="0"/>
              <w:marTop w:val="0"/>
              <w:marBottom w:val="0"/>
              <w:divBdr>
                <w:top w:val="none" w:sz="0" w:space="0" w:color="auto"/>
                <w:left w:val="none" w:sz="0" w:space="0" w:color="auto"/>
                <w:bottom w:val="none" w:sz="0" w:space="0" w:color="auto"/>
                <w:right w:val="none" w:sz="0" w:space="0" w:color="auto"/>
              </w:divBdr>
            </w:div>
            <w:div w:id="1942562161">
              <w:marLeft w:val="0"/>
              <w:marRight w:val="0"/>
              <w:marTop w:val="0"/>
              <w:marBottom w:val="0"/>
              <w:divBdr>
                <w:top w:val="none" w:sz="0" w:space="0" w:color="auto"/>
                <w:left w:val="none" w:sz="0" w:space="0" w:color="auto"/>
                <w:bottom w:val="none" w:sz="0" w:space="0" w:color="auto"/>
                <w:right w:val="none" w:sz="0" w:space="0" w:color="auto"/>
              </w:divBdr>
            </w:div>
            <w:div w:id="1785490868">
              <w:marLeft w:val="0"/>
              <w:marRight w:val="0"/>
              <w:marTop w:val="0"/>
              <w:marBottom w:val="0"/>
              <w:divBdr>
                <w:top w:val="none" w:sz="0" w:space="0" w:color="auto"/>
                <w:left w:val="none" w:sz="0" w:space="0" w:color="auto"/>
                <w:bottom w:val="none" w:sz="0" w:space="0" w:color="auto"/>
                <w:right w:val="none" w:sz="0" w:space="0" w:color="auto"/>
              </w:divBdr>
            </w:div>
            <w:div w:id="671906938">
              <w:marLeft w:val="0"/>
              <w:marRight w:val="0"/>
              <w:marTop w:val="0"/>
              <w:marBottom w:val="0"/>
              <w:divBdr>
                <w:top w:val="none" w:sz="0" w:space="0" w:color="auto"/>
                <w:left w:val="none" w:sz="0" w:space="0" w:color="auto"/>
                <w:bottom w:val="none" w:sz="0" w:space="0" w:color="auto"/>
                <w:right w:val="none" w:sz="0" w:space="0" w:color="auto"/>
              </w:divBdr>
            </w:div>
          </w:divsChild>
        </w:div>
        <w:div w:id="454831826">
          <w:marLeft w:val="0"/>
          <w:marRight w:val="0"/>
          <w:marTop w:val="0"/>
          <w:marBottom w:val="0"/>
          <w:divBdr>
            <w:top w:val="none" w:sz="0" w:space="0" w:color="auto"/>
            <w:left w:val="none" w:sz="0" w:space="0" w:color="auto"/>
            <w:bottom w:val="none" w:sz="0" w:space="0" w:color="auto"/>
            <w:right w:val="none" w:sz="0" w:space="0" w:color="auto"/>
          </w:divBdr>
        </w:div>
        <w:div w:id="955284961">
          <w:marLeft w:val="0"/>
          <w:marRight w:val="0"/>
          <w:marTop w:val="0"/>
          <w:marBottom w:val="0"/>
          <w:divBdr>
            <w:top w:val="none" w:sz="0" w:space="0" w:color="auto"/>
            <w:left w:val="none" w:sz="0" w:space="0" w:color="auto"/>
            <w:bottom w:val="none" w:sz="0" w:space="0" w:color="auto"/>
            <w:right w:val="none" w:sz="0" w:space="0" w:color="auto"/>
          </w:divBdr>
        </w:div>
        <w:div w:id="1603800681">
          <w:marLeft w:val="0"/>
          <w:marRight w:val="0"/>
          <w:marTop w:val="0"/>
          <w:marBottom w:val="0"/>
          <w:divBdr>
            <w:top w:val="none" w:sz="0" w:space="0" w:color="auto"/>
            <w:left w:val="none" w:sz="0" w:space="0" w:color="auto"/>
            <w:bottom w:val="none" w:sz="0" w:space="0" w:color="auto"/>
            <w:right w:val="none" w:sz="0" w:space="0" w:color="auto"/>
          </w:divBdr>
        </w:div>
      </w:divsChild>
    </w:div>
    <w:div w:id="1700202676">
      <w:bodyDiv w:val="1"/>
      <w:marLeft w:val="0"/>
      <w:marRight w:val="0"/>
      <w:marTop w:val="0"/>
      <w:marBottom w:val="0"/>
      <w:divBdr>
        <w:top w:val="none" w:sz="0" w:space="0" w:color="auto"/>
        <w:left w:val="none" w:sz="0" w:space="0" w:color="auto"/>
        <w:bottom w:val="none" w:sz="0" w:space="0" w:color="auto"/>
        <w:right w:val="none" w:sz="0" w:space="0" w:color="auto"/>
      </w:divBdr>
    </w:div>
    <w:div w:id="1737432647">
      <w:bodyDiv w:val="1"/>
      <w:marLeft w:val="0"/>
      <w:marRight w:val="0"/>
      <w:marTop w:val="0"/>
      <w:marBottom w:val="0"/>
      <w:divBdr>
        <w:top w:val="none" w:sz="0" w:space="0" w:color="auto"/>
        <w:left w:val="none" w:sz="0" w:space="0" w:color="auto"/>
        <w:bottom w:val="none" w:sz="0" w:space="0" w:color="auto"/>
        <w:right w:val="none" w:sz="0" w:space="0" w:color="auto"/>
      </w:divBdr>
    </w:div>
    <w:div w:id="1741249416">
      <w:bodyDiv w:val="1"/>
      <w:marLeft w:val="0"/>
      <w:marRight w:val="0"/>
      <w:marTop w:val="0"/>
      <w:marBottom w:val="0"/>
      <w:divBdr>
        <w:top w:val="none" w:sz="0" w:space="0" w:color="auto"/>
        <w:left w:val="none" w:sz="0" w:space="0" w:color="auto"/>
        <w:bottom w:val="none" w:sz="0" w:space="0" w:color="auto"/>
        <w:right w:val="none" w:sz="0" w:space="0" w:color="auto"/>
      </w:divBdr>
    </w:div>
    <w:div w:id="1761558715">
      <w:bodyDiv w:val="1"/>
      <w:marLeft w:val="0"/>
      <w:marRight w:val="0"/>
      <w:marTop w:val="0"/>
      <w:marBottom w:val="0"/>
      <w:divBdr>
        <w:top w:val="none" w:sz="0" w:space="0" w:color="auto"/>
        <w:left w:val="none" w:sz="0" w:space="0" w:color="auto"/>
        <w:bottom w:val="none" w:sz="0" w:space="0" w:color="auto"/>
        <w:right w:val="none" w:sz="0" w:space="0" w:color="auto"/>
      </w:divBdr>
    </w:div>
    <w:div w:id="1767118399">
      <w:bodyDiv w:val="1"/>
      <w:marLeft w:val="0"/>
      <w:marRight w:val="0"/>
      <w:marTop w:val="0"/>
      <w:marBottom w:val="0"/>
      <w:divBdr>
        <w:top w:val="none" w:sz="0" w:space="0" w:color="auto"/>
        <w:left w:val="none" w:sz="0" w:space="0" w:color="auto"/>
        <w:bottom w:val="none" w:sz="0" w:space="0" w:color="auto"/>
        <w:right w:val="none" w:sz="0" w:space="0" w:color="auto"/>
      </w:divBdr>
    </w:div>
    <w:div w:id="1773889381">
      <w:bodyDiv w:val="1"/>
      <w:marLeft w:val="0"/>
      <w:marRight w:val="0"/>
      <w:marTop w:val="0"/>
      <w:marBottom w:val="0"/>
      <w:divBdr>
        <w:top w:val="none" w:sz="0" w:space="0" w:color="auto"/>
        <w:left w:val="none" w:sz="0" w:space="0" w:color="auto"/>
        <w:bottom w:val="none" w:sz="0" w:space="0" w:color="auto"/>
        <w:right w:val="none" w:sz="0" w:space="0" w:color="auto"/>
      </w:divBdr>
    </w:div>
    <w:div w:id="1839880294">
      <w:bodyDiv w:val="1"/>
      <w:marLeft w:val="0"/>
      <w:marRight w:val="0"/>
      <w:marTop w:val="0"/>
      <w:marBottom w:val="0"/>
      <w:divBdr>
        <w:top w:val="none" w:sz="0" w:space="0" w:color="auto"/>
        <w:left w:val="none" w:sz="0" w:space="0" w:color="auto"/>
        <w:bottom w:val="none" w:sz="0" w:space="0" w:color="auto"/>
        <w:right w:val="none" w:sz="0" w:space="0" w:color="auto"/>
      </w:divBdr>
    </w:div>
    <w:div w:id="1879931753">
      <w:bodyDiv w:val="1"/>
      <w:marLeft w:val="0"/>
      <w:marRight w:val="0"/>
      <w:marTop w:val="0"/>
      <w:marBottom w:val="0"/>
      <w:divBdr>
        <w:top w:val="none" w:sz="0" w:space="0" w:color="auto"/>
        <w:left w:val="none" w:sz="0" w:space="0" w:color="auto"/>
        <w:bottom w:val="none" w:sz="0" w:space="0" w:color="auto"/>
        <w:right w:val="none" w:sz="0" w:space="0" w:color="auto"/>
      </w:divBdr>
    </w:div>
    <w:div w:id="1925143030">
      <w:bodyDiv w:val="1"/>
      <w:marLeft w:val="0"/>
      <w:marRight w:val="0"/>
      <w:marTop w:val="0"/>
      <w:marBottom w:val="0"/>
      <w:divBdr>
        <w:top w:val="none" w:sz="0" w:space="0" w:color="auto"/>
        <w:left w:val="none" w:sz="0" w:space="0" w:color="auto"/>
        <w:bottom w:val="none" w:sz="0" w:space="0" w:color="auto"/>
        <w:right w:val="none" w:sz="0" w:space="0" w:color="auto"/>
      </w:divBdr>
    </w:div>
    <w:div w:id="2011105165">
      <w:bodyDiv w:val="1"/>
      <w:marLeft w:val="0"/>
      <w:marRight w:val="0"/>
      <w:marTop w:val="0"/>
      <w:marBottom w:val="0"/>
      <w:divBdr>
        <w:top w:val="none" w:sz="0" w:space="0" w:color="auto"/>
        <w:left w:val="none" w:sz="0" w:space="0" w:color="auto"/>
        <w:bottom w:val="none" w:sz="0" w:space="0" w:color="auto"/>
        <w:right w:val="none" w:sz="0" w:space="0" w:color="auto"/>
      </w:divBdr>
    </w:div>
    <w:div w:id="2032342639">
      <w:bodyDiv w:val="1"/>
      <w:marLeft w:val="0"/>
      <w:marRight w:val="0"/>
      <w:marTop w:val="0"/>
      <w:marBottom w:val="0"/>
      <w:divBdr>
        <w:top w:val="none" w:sz="0" w:space="0" w:color="auto"/>
        <w:left w:val="none" w:sz="0" w:space="0" w:color="auto"/>
        <w:bottom w:val="none" w:sz="0" w:space="0" w:color="auto"/>
        <w:right w:val="none" w:sz="0" w:space="0" w:color="auto"/>
      </w:divBdr>
    </w:div>
    <w:div w:id="2035568387">
      <w:bodyDiv w:val="1"/>
      <w:marLeft w:val="0"/>
      <w:marRight w:val="0"/>
      <w:marTop w:val="0"/>
      <w:marBottom w:val="0"/>
      <w:divBdr>
        <w:top w:val="none" w:sz="0" w:space="0" w:color="auto"/>
        <w:left w:val="none" w:sz="0" w:space="0" w:color="auto"/>
        <w:bottom w:val="none" w:sz="0" w:space="0" w:color="auto"/>
        <w:right w:val="none" w:sz="0" w:space="0" w:color="auto"/>
      </w:divBdr>
    </w:div>
    <w:div w:id="2050570889">
      <w:bodyDiv w:val="1"/>
      <w:marLeft w:val="0"/>
      <w:marRight w:val="0"/>
      <w:marTop w:val="0"/>
      <w:marBottom w:val="0"/>
      <w:divBdr>
        <w:top w:val="none" w:sz="0" w:space="0" w:color="auto"/>
        <w:left w:val="none" w:sz="0" w:space="0" w:color="auto"/>
        <w:bottom w:val="none" w:sz="0" w:space="0" w:color="auto"/>
        <w:right w:val="none" w:sz="0" w:space="0" w:color="auto"/>
      </w:divBdr>
    </w:div>
    <w:div w:id="208359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F8C3CE71B9094D91FC385980F9548F" ma:contentTypeVersion="4" ma:contentTypeDescription="Create a new document." ma:contentTypeScope="" ma:versionID="87edf3411a31361e83fb1b08a4bad26a">
  <xsd:schema xmlns:xsd="http://www.w3.org/2001/XMLSchema" xmlns:xs="http://www.w3.org/2001/XMLSchema" xmlns:p="http://schemas.microsoft.com/office/2006/metadata/properties" xmlns:ns2="1e2e66df-d3b7-441f-b384-4fc60c21edb1" targetNamespace="http://schemas.microsoft.com/office/2006/metadata/properties" ma:root="true" ma:fieldsID="98c836e8b807ee47db5468da62116e8b" ns2:_="">
    <xsd:import namespace="1e2e66df-d3b7-441f-b384-4fc60c21ed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e66df-d3b7-441f-b384-4fc60c21e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D35D7E-4EB3-48B5-AD06-CC83670EB59B}">
  <ds:schemaRefs>
    <ds:schemaRef ds:uri="http://schemas.openxmlformats.org/officeDocument/2006/bibliography"/>
  </ds:schemaRefs>
</ds:datastoreItem>
</file>

<file path=customXml/itemProps2.xml><?xml version="1.0" encoding="utf-8"?>
<ds:datastoreItem xmlns:ds="http://schemas.openxmlformats.org/officeDocument/2006/customXml" ds:itemID="{7540F043-A3E5-47C8-B304-96C6993916E4}">
  <ds:schemaRefs>
    <ds:schemaRef ds:uri="http://www.w3.org/XML/1998/namespace"/>
    <ds:schemaRef ds:uri="http://purl.org/dc/terms/"/>
    <ds:schemaRef ds:uri="1e2e66df-d3b7-441f-b384-4fc60c21edb1"/>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elements/1.1/"/>
  </ds:schemaRefs>
</ds:datastoreItem>
</file>

<file path=customXml/itemProps3.xml><?xml version="1.0" encoding="utf-8"?>
<ds:datastoreItem xmlns:ds="http://schemas.openxmlformats.org/officeDocument/2006/customXml" ds:itemID="{D39FB3F4-7328-4FB4-9000-6B85C3CB7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e66df-d3b7-441f-b384-4fc60c21e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C8CAB2-D1C6-41CA-B4CB-AD8884C395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5738</Words>
  <Characters>32336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BLIND AND LOW VISION EDUCATION NETWORK NZ</vt:lpstr>
    </vt:vector>
  </TitlesOfParts>
  <Company>Toshiba</Company>
  <LinksUpToDate>false</LinksUpToDate>
  <CharactersWithSpaces>37999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BLIND AND LOW VISION EDUCATION NETWORK NZ</dc:title>
  <dc:creator>Janny Cooke</dc:creator>
  <cp:lastModifiedBy>Janny Cooke</cp:lastModifiedBy>
  <cp:revision>3</cp:revision>
  <cp:lastPrinted>2023-02-15T21:24:00Z</cp:lastPrinted>
  <dcterms:created xsi:type="dcterms:W3CDTF">2023-02-16T23:07:00Z</dcterms:created>
  <dcterms:modified xsi:type="dcterms:W3CDTF">2023-03-28T23:17:00Z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0x010100FBF8C3CE71B9094D91FC385980F9548F</vt:lpwstr>
  </property>
</Properties>
</file>